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4462" w:rsidRDefault="00464462">
      <w:pPr>
        <w:rPr>
          <w:rFonts w:ascii="Times New Roman" w:hAnsi="Times New Roman" w:cs="Times New Roman"/>
          <w:b/>
          <w:bCs/>
          <w:sz w:val="24"/>
          <w:szCs w:val="24"/>
        </w:rPr>
      </w:pPr>
      <w:bookmarkStart w:id="0" w:name="_GoBack"/>
      <w:bookmarkEnd w:id="0"/>
    </w:p>
    <w:p w:rsidR="00464462" w:rsidRDefault="00464462">
      <w:pPr>
        <w:rPr>
          <w:rFonts w:ascii="Times New Roman" w:hAnsi="Times New Roman" w:cs="Times New Roman"/>
          <w:b/>
          <w:bCs/>
          <w:sz w:val="24"/>
          <w:szCs w:val="24"/>
        </w:rPr>
      </w:pPr>
    </w:p>
    <w:p w:rsidR="00464462" w:rsidRDefault="00464462">
      <w:pPr>
        <w:rPr>
          <w:rFonts w:ascii="Times New Roman" w:hAnsi="Times New Roman" w:cs="Times New Roman"/>
          <w:b/>
          <w:bCs/>
          <w:sz w:val="24"/>
          <w:szCs w:val="24"/>
        </w:rPr>
      </w:pPr>
    </w:p>
    <w:p w:rsidR="00464462" w:rsidRDefault="00464462">
      <w:pPr>
        <w:rPr>
          <w:rFonts w:ascii="Times New Roman" w:hAnsi="Times New Roman" w:cs="Times New Roman"/>
          <w:b/>
          <w:bCs/>
          <w:sz w:val="24"/>
          <w:szCs w:val="24"/>
        </w:rPr>
      </w:pPr>
    </w:p>
    <w:p w:rsidR="00464462" w:rsidRDefault="00464462">
      <w:pPr>
        <w:rPr>
          <w:rFonts w:ascii="Times New Roman" w:hAnsi="Times New Roman" w:cs="Times New Roman"/>
          <w:b/>
          <w:bCs/>
          <w:sz w:val="24"/>
          <w:szCs w:val="24"/>
        </w:rPr>
      </w:pPr>
    </w:p>
    <w:p w:rsidR="00464462" w:rsidRDefault="00464462">
      <w:pPr>
        <w:rPr>
          <w:rFonts w:ascii="Times New Roman" w:hAnsi="Times New Roman" w:cs="Times New Roman"/>
          <w:b/>
          <w:bCs/>
          <w:sz w:val="24"/>
          <w:szCs w:val="24"/>
        </w:rPr>
      </w:pPr>
    </w:p>
    <w:p w:rsidR="00464462" w:rsidRDefault="00464462">
      <w:pPr>
        <w:rPr>
          <w:rFonts w:ascii="Times New Roman" w:hAnsi="Times New Roman" w:cs="Times New Roman"/>
          <w:b/>
          <w:bCs/>
          <w:sz w:val="24"/>
          <w:szCs w:val="24"/>
        </w:rPr>
      </w:pPr>
    </w:p>
    <w:p w:rsidR="00464462" w:rsidRDefault="00464462">
      <w:pPr>
        <w:rPr>
          <w:rFonts w:ascii="Times New Roman" w:hAnsi="Times New Roman" w:cs="Times New Roman"/>
          <w:b/>
          <w:bCs/>
          <w:sz w:val="24"/>
          <w:szCs w:val="24"/>
        </w:rPr>
      </w:pPr>
    </w:p>
    <w:p w:rsidR="00464462" w:rsidRDefault="00464462">
      <w:pPr>
        <w:rPr>
          <w:rFonts w:ascii="Times New Roman" w:hAnsi="Times New Roman" w:cs="Times New Roman"/>
          <w:b/>
          <w:bCs/>
          <w:sz w:val="24"/>
          <w:szCs w:val="24"/>
        </w:rPr>
      </w:pPr>
    </w:p>
    <w:p w:rsidR="00464462" w:rsidRDefault="00464462">
      <w:pPr>
        <w:rPr>
          <w:rFonts w:ascii="Times New Roman" w:hAnsi="Times New Roman" w:cs="Times New Roman"/>
          <w:b/>
          <w:bCs/>
          <w:sz w:val="24"/>
          <w:szCs w:val="24"/>
        </w:rPr>
      </w:pPr>
    </w:p>
    <w:p w:rsidR="00464462" w:rsidRDefault="00464462">
      <w:pPr>
        <w:rPr>
          <w:rFonts w:ascii="Times New Roman" w:hAnsi="Times New Roman" w:cs="Times New Roman"/>
          <w:b/>
          <w:bCs/>
          <w:sz w:val="24"/>
          <w:szCs w:val="24"/>
        </w:rPr>
      </w:pPr>
    </w:p>
    <w:p w:rsidR="00464462" w:rsidRDefault="00464462">
      <w:pPr>
        <w:rPr>
          <w:rFonts w:ascii="Times New Roman" w:hAnsi="Times New Roman" w:cs="Times New Roman"/>
          <w:b/>
          <w:bCs/>
          <w:sz w:val="24"/>
          <w:szCs w:val="24"/>
        </w:rPr>
      </w:pPr>
    </w:p>
    <w:p w:rsidR="00464462" w:rsidRDefault="00464462">
      <w:pPr>
        <w:rPr>
          <w:rFonts w:ascii="Times New Roman" w:hAnsi="Times New Roman" w:cs="Times New Roman"/>
          <w:b/>
          <w:bCs/>
          <w:sz w:val="24"/>
          <w:szCs w:val="24"/>
        </w:rPr>
      </w:pPr>
    </w:p>
    <w:p w:rsidR="00464462" w:rsidRDefault="00464462">
      <w:pPr>
        <w:rPr>
          <w:rFonts w:ascii="Times New Roman" w:hAnsi="Times New Roman" w:cs="Times New Roman"/>
          <w:b/>
          <w:bCs/>
          <w:sz w:val="24"/>
          <w:szCs w:val="24"/>
        </w:rPr>
      </w:pPr>
    </w:p>
    <w:p w:rsidR="00464462" w:rsidRDefault="00464462">
      <w:pPr>
        <w:rPr>
          <w:rFonts w:ascii="Times New Roman" w:hAnsi="Times New Roman" w:cs="Times New Roman"/>
          <w:b/>
          <w:bCs/>
          <w:sz w:val="24"/>
          <w:szCs w:val="24"/>
        </w:rPr>
      </w:pPr>
    </w:p>
    <w:p w:rsidR="00464462" w:rsidRPr="00464462" w:rsidRDefault="00464462" w:rsidP="00464462">
      <w:pPr>
        <w:jc w:val="center"/>
        <w:rPr>
          <w:rFonts w:ascii="Times New Roman" w:hAnsi="Times New Roman" w:cs="Times New Roman"/>
          <w:bCs/>
          <w:sz w:val="24"/>
          <w:szCs w:val="24"/>
        </w:rPr>
      </w:pPr>
      <w:r w:rsidRPr="00464462">
        <w:rPr>
          <w:rFonts w:ascii="Times New Roman" w:hAnsi="Times New Roman" w:cs="Times New Roman"/>
          <w:bCs/>
          <w:sz w:val="24"/>
          <w:szCs w:val="24"/>
        </w:rPr>
        <w:t>STUDENT NAME</w:t>
      </w:r>
    </w:p>
    <w:p w:rsidR="00464462" w:rsidRDefault="00464462" w:rsidP="00464462">
      <w:pPr>
        <w:jc w:val="center"/>
        <w:rPr>
          <w:rFonts w:ascii="Times New Roman" w:hAnsi="Times New Roman" w:cs="Times New Roman"/>
          <w:b/>
          <w:bCs/>
          <w:sz w:val="24"/>
          <w:szCs w:val="24"/>
        </w:rPr>
      </w:pPr>
      <w:r w:rsidRPr="00464462">
        <w:rPr>
          <w:rFonts w:ascii="Times New Roman" w:hAnsi="Times New Roman" w:cs="Times New Roman"/>
          <w:bCs/>
          <w:sz w:val="24"/>
          <w:szCs w:val="24"/>
        </w:rPr>
        <w:t>NAME OF INSTITUTION</w:t>
      </w:r>
      <w:r>
        <w:rPr>
          <w:rFonts w:ascii="Times New Roman" w:hAnsi="Times New Roman" w:cs="Times New Roman"/>
          <w:b/>
          <w:bCs/>
          <w:sz w:val="24"/>
          <w:szCs w:val="24"/>
        </w:rPr>
        <w:br w:type="page"/>
      </w:r>
    </w:p>
    <w:p w:rsidR="00464462" w:rsidRDefault="00464462" w:rsidP="00491C85">
      <w:pPr>
        <w:spacing w:line="480" w:lineRule="auto"/>
        <w:ind w:left="720"/>
        <w:jc w:val="center"/>
        <w:rPr>
          <w:rFonts w:ascii="Times New Roman" w:hAnsi="Times New Roman" w:cs="Times New Roman"/>
          <w:b/>
          <w:bCs/>
          <w:sz w:val="24"/>
          <w:szCs w:val="24"/>
        </w:rPr>
      </w:pPr>
    </w:p>
    <w:p w:rsidR="00491C85" w:rsidRPr="002A0FEE" w:rsidRDefault="00491C85" w:rsidP="00491C85">
      <w:pPr>
        <w:spacing w:line="480" w:lineRule="auto"/>
        <w:ind w:left="720"/>
        <w:jc w:val="center"/>
        <w:rPr>
          <w:rFonts w:ascii="Times New Roman" w:hAnsi="Times New Roman" w:cs="Times New Roman"/>
          <w:b/>
          <w:bCs/>
          <w:sz w:val="24"/>
          <w:szCs w:val="24"/>
        </w:rPr>
      </w:pPr>
      <w:r w:rsidRPr="002A0FEE">
        <w:rPr>
          <w:rFonts w:ascii="Times New Roman" w:hAnsi="Times New Roman" w:cs="Times New Roman"/>
          <w:b/>
          <w:bCs/>
          <w:sz w:val="24"/>
          <w:szCs w:val="24"/>
        </w:rPr>
        <w:t>Carlsberg Company Case Analysis</w:t>
      </w:r>
    </w:p>
    <w:p w:rsidR="00491C85" w:rsidRPr="002A0FEE" w:rsidRDefault="00491C85" w:rsidP="00491C85">
      <w:pPr>
        <w:pStyle w:val="ListParagraph"/>
        <w:numPr>
          <w:ilvl w:val="0"/>
          <w:numId w:val="1"/>
        </w:numPr>
        <w:spacing w:line="480" w:lineRule="auto"/>
        <w:rPr>
          <w:rFonts w:ascii="Times New Roman" w:hAnsi="Times New Roman" w:cs="Times New Roman"/>
          <w:b/>
          <w:bCs/>
          <w:sz w:val="24"/>
          <w:szCs w:val="24"/>
        </w:rPr>
      </w:pPr>
      <w:r w:rsidRPr="002A0FEE">
        <w:rPr>
          <w:rFonts w:ascii="Times New Roman" w:hAnsi="Times New Roman" w:cs="Times New Roman"/>
          <w:b/>
          <w:bCs/>
          <w:sz w:val="24"/>
          <w:szCs w:val="24"/>
        </w:rPr>
        <w:t>Introduction and Decision Problem</w:t>
      </w:r>
    </w:p>
    <w:p w:rsidR="00491C85" w:rsidRPr="002A0FEE" w:rsidRDefault="00491C85" w:rsidP="00464462">
      <w:pPr>
        <w:pStyle w:val="ListParagraph"/>
        <w:spacing w:line="240" w:lineRule="auto"/>
        <w:ind w:firstLine="720"/>
        <w:rPr>
          <w:rFonts w:ascii="Times New Roman" w:hAnsi="Times New Roman" w:cs="Times New Roman"/>
          <w:sz w:val="24"/>
          <w:szCs w:val="24"/>
        </w:rPr>
      </w:pPr>
      <w:r w:rsidRPr="002A0FEE">
        <w:rPr>
          <w:rFonts w:ascii="Times New Roman" w:hAnsi="Times New Roman" w:cs="Times New Roman"/>
          <w:sz w:val="24"/>
          <w:szCs w:val="24"/>
        </w:rPr>
        <w:t>Carlsberg Company was founded by Charles Luck, Jr. in 1923. It has majored in suppl</w:t>
      </w:r>
      <w:r w:rsidR="00E8633D" w:rsidRPr="002A0FEE">
        <w:rPr>
          <w:rFonts w:ascii="Times New Roman" w:hAnsi="Times New Roman" w:cs="Times New Roman"/>
          <w:sz w:val="24"/>
          <w:szCs w:val="24"/>
        </w:rPr>
        <w:t>y of tennis court surfacing and accessories</w:t>
      </w:r>
      <w:r w:rsidRPr="002A0FEE">
        <w:rPr>
          <w:rFonts w:ascii="Times New Roman" w:hAnsi="Times New Roman" w:cs="Times New Roman"/>
          <w:sz w:val="24"/>
          <w:szCs w:val="24"/>
        </w:rPr>
        <w:t>.  Carlsberg has adopted the corporate business acquisition strategy whereby she acquires her rivalries. This has ensured that she controls the larger market share in the market she operates.</w:t>
      </w:r>
      <w:r w:rsidR="00E8633D" w:rsidRPr="002A0FEE">
        <w:rPr>
          <w:rFonts w:ascii="Times New Roman" w:hAnsi="Times New Roman" w:cs="Times New Roman"/>
          <w:sz w:val="24"/>
          <w:szCs w:val="24"/>
        </w:rPr>
        <w:t xml:space="preserve"> Her operations have led her increase her capital base</w:t>
      </w:r>
      <w:r w:rsidR="00615C20" w:rsidRPr="002A0FEE">
        <w:rPr>
          <w:rFonts w:ascii="Times New Roman" w:hAnsi="Times New Roman" w:cs="Times New Roman"/>
          <w:sz w:val="24"/>
          <w:szCs w:val="24"/>
        </w:rPr>
        <w:t xml:space="preserve"> to up to $240 Million. It is her strategy to continue acquiring many businesses in order to continue building her capital base</w:t>
      </w:r>
    </w:p>
    <w:p w:rsidR="00615C20" w:rsidRPr="002A0FEE" w:rsidRDefault="00491C85" w:rsidP="00464462">
      <w:pPr>
        <w:pStyle w:val="ListParagraph"/>
        <w:spacing w:line="240" w:lineRule="auto"/>
        <w:ind w:firstLine="720"/>
        <w:rPr>
          <w:rFonts w:ascii="Times New Roman" w:hAnsi="Times New Roman" w:cs="Times New Roman"/>
          <w:sz w:val="24"/>
          <w:szCs w:val="24"/>
        </w:rPr>
      </w:pPr>
      <w:r w:rsidRPr="002A0FEE">
        <w:rPr>
          <w:rFonts w:ascii="Times New Roman" w:hAnsi="Times New Roman" w:cs="Times New Roman"/>
          <w:sz w:val="24"/>
          <w:szCs w:val="24"/>
        </w:rPr>
        <w:t xml:space="preserve">The question is, </w:t>
      </w:r>
      <w:r w:rsidR="00615C20" w:rsidRPr="002A0FEE">
        <w:rPr>
          <w:rFonts w:ascii="Times New Roman" w:hAnsi="Times New Roman" w:cs="Times New Roman"/>
          <w:sz w:val="24"/>
          <w:szCs w:val="24"/>
        </w:rPr>
        <w:t>whether Carlsberg Company should continue with her corporate business strategy or should they stop it. If they stop it, there will many firms to offer competition to them and if they acquire many firms as they as possible, they will lessen the competition posed to them.</w:t>
      </w:r>
    </w:p>
    <w:p w:rsidR="00464462" w:rsidRDefault="00464462" w:rsidP="00464462">
      <w:pPr>
        <w:pStyle w:val="ListParagraph"/>
        <w:tabs>
          <w:tab w:val="center" w:pos="5400"/>
        </w:tabs>
        <w:spacing w:line="480" w:lineRule="auto"/>
        <w:ind w:firstLine="720"/>
        <w:rPr>
          <w:rFonts w:ascii="Times New Roman" w:hAnsi="Times New Roman" w:cs="Times New Roman"/>
          <w:b/>
          <w:bCs/>
          <w:sz w:val="24"/>
          <w:szCs w:val="24"/>
        </w:rPr>
      </w:pPr>
    </w:p>
    <w:p w:rsidR="00464462" w:rsidRDefault="00491C85" w:rsidP="00464462">
      <w:pPr>
        <w:pStyle w:val="ListParagraph"/>
        <w:tabs>
          <w:tab w:val="center" w:pos="5400"/>
        </w:tabs>
        <w:spacing w:line="480" w:lineRule="auto"/>
        <w:ind w:firstLine="720"/>
        <w:rPr>
          <w:rFonts w:ascii="Times New Roman" w:hAnsi="Times New Roman" w:cs="Times New Roman"/>
          <w:b/>
          <w:bCs/>
          <w:sz w:val="24"/>
          <w:szCs w:val="24"/>
        </w:rPr>
      </w:pPr>
      <w:r w:rsidRPr="002A0FEE">
        <w:rPr>
          <w:rFonts w:ascii="Times New Roman" w:hAnsi="Times New Roman" w:cs="Times New Roman"/>
          <w:b/>
          <w:bCs/>
          <w:sz w:val="24"/>
          <w:szCs w:val="24"/>
        </w:rPr>
        <w:t>Situation Analysis</w:t>
      </w:r>
      <w:r w:rsidR="00464462">
        <w:rPr>
          <w:rFonts w:ascii="Times New Roman" w:hAnsi="Times New Roman" w:cs="Times New Roman"/>
          <w:b/>
          <w:bCs/>
          <w:sz w:val="24"/>
          <w:szCs w:val="24"/>
        </w:rPr>
        <w:t xml:space="preserve"> (SWOT)</w:t>
      </w:r>
    </w:p>
    <w:p w:rsidR="00491C85" w:rsidRPr="00464462" w:rsidRDefault="00464462" w:rsidP="00464462">
      <w:pPr>
        <w:pStyle w:val="NormalWeb"/>
        <w:ind w:firstLine="720"/>
      </w:pPr>
      <w:r w:rsidRPr="009F7231">
        <w:t>SWOT analysis is an acronym that stands for Strengths, Weaknesses, Opportunities, and Threats. A SWOT analysis is an organized list of your business’s greatest strengths, weaknesses, opportunities, and threats.</w:t>
      </w:r>
      <w:r w:rsidRPr="00464462">
        <w:rPr>
          <w:b/>
          <w:bCs/>
        </w:rPr>
        <w:tab/>
      </w:r>
    </w:p>
    <w:p w:rsidR="00491C85" w:rsidRPr="002A0FEE" w:rsidRDefault="00491C85" w:rsidP="00491C85">
      <w:pPr>
        <w:pStyle w:val="ListParagraph"/>
        <w:numPr>
          <w:ilvl w:val="1"/>
          <w:numId w:val="1"/>
        </w:numPr>
        <w:spacing w:line="480" w:lineRule="auto"/>
        <w:rPr>
          <w:rFonts w:ascii="Times New Roman" w:hAnsi="Times New Roman" w:cs="Times New Roman"/>
          <w:b/>
          <w:bCs/>
          <w:sz w:val="24"/>
          <w:szCs w:val="24"/>
        </w:rPr>
      </w:pPr>
      <w:r w:rsidRPr="002A0FEE">
        <w:rPr>
          <w:rFonts w:ascii="Times New Roman" w:hAnsi="Times New Roman" w:cs="Times New Roman"/>
          <w:b/>
          <w:bCs/>
          <w:sz w:val="24"/>
          <w:szCs w:val="24"/>
        </w:rPr>
        <w:t>Internal Analyses</w:t>
      </w:r>
    </w:p>
    <w:p w:rsidR="00491C85" w:rsidRPr="002A0FEE" w:rsidRDefault="00491C85" w:rsidP="00491C85">
      <w:pPr>
        <w:pStyle w:val="ListParagraph"/>
        <w:numPr>
          <w:ilvl w:val="2"/>
          <w:numId w:val="1"/>
        </w:numPr>
        <w:spacing w:line="480" w:lineRule="auto"/>
        <w:rPr>
          <w:rFonts w:ascii="Times New Roman" w:hAnsi="Times New Roman" w:cs="Times New Roman"/>
          <w:b/>
          <w:bCs/>
          <w:sz w:val="24"/>
          <w:szCs w:val="24"/>
        </w:rPr>
      </w:pPr>
      <w:r w:rsidRPr="002A0FEE">
        <w:rPr>
          <w:rFonts w:ascii="Times New Roman" w:hAnsi="Times New Roman" w:cs="Times New Roman"/>
          <w:b/>
          <w:bCs/>
          <w:sz w:val="24"/>
          <w:szCs w:val="24"/>
        </w:rPr>
        <w:t>Strengths – Values</w:t>
      </w:r>
    </w:p>
    <w:p w:rsidR="00437356" w:rsidRPr="002A0FEE" w:rsidRDefault="00437356" w:rsidP="00464462">
      <w:pPr>
        <w:pStyle w:val="ListParagraph"/>
        <w:spacing w:line="240" w:lineRule="auto"/>
        <w:ind w:left="2160"/>
        <w:rPr>
          <w:rFonts w:ascii="Times New Roman" w:hAnsi="Times New Roman" w:cs="Times New Roman"/>
          <w:bCs/>
          <w:sz w:val="24"/>
          <w:szCs w:val="24"/>
        </w:rPr>
      </w:pPr>
      <w:r w:rsidRPr="002A0FEE">
        <w:rPr>
          <w:rFonts w:ascii="Times New Roman" w:hAnsi="Times New Roman" w:cs="Times New Roman"/>
          <w:bCs/>
          <w:sz w:val="24"/>
          <w:szCs w:val="24"/>
        </w:rPr>
        <w:t>1. Aggressive acquisition strategy combined with merchandising and operational excellence.</w:t>
      </w:r>
    </w:p>
    <w:p w:rsidR="00437356" w:rsidRPr="002A0FEE" w:rsidRDefault="00437356" w:rsidP="00464462">
      <w:pPr>
        <w:pStyle w:val="ListParagraph"/>
        <w:spacing w:line="240" w:lineRule="auto"/>
        <w:ind w:left="2160"/>
        <w:rPr>
          <w:rFonts w:ascii="Times New Roman" w:hAnsi="Times New Roman" w:cs="Times New Roman"/>
          <w:bCs/>
          <w:sz w:val="24"/>
          <w:szCs w:val="24"/>
        </w:rPr>
      </w:pPr>
      <w:r w:rsidRPr="002A0FEE">
        <w:rPr>
          <w:rFonts w:ascii="Times New Roman" w:hAnsi="Times New Roman" w:cs="Times New Roman"/>
          <w:bCs/>
          <w:sz w:val="24"/>
          <w:szCs w:val="24"/>
        </w:rPr>
        <w:t>2. Carlsberg was viewed as a one stop shop for all the sporting activities.</w:t>
      </w:r>
    </w:p>
    <w:p w:rsidR="00437356" w:rsidRDefault="00437356" w:rsidP="00464462">
      <w:pPr>
        <w:pStyle w:val="ListParagraph"/>
        <w:spacing w:line="240" w:lineRule="auto"/>
        <w:ind w:left="2160"/>
        <w:rPr>
          <w:rFonts w:ascii="Times New Roman" w:hAnsi="Times New Roman" w:cs="Times New Roman"/>
          <w:bCs/>
          <w:sz w:val="24"/>
          <w:szCs w:val="24"/>
        </w:rPr>
      </w:pPr>
      <w:r w:rsidRPr="002A0FEE">
        <w:rPr>
          <w:rFonts w:ascii="Times New Roman" w:hAnsi="Times New Roman" w:cs="Times New Roman"/>
          <w:bCs/>
          <w:sz w:val="24"/>
          <w:szCs w:val="24"/>
        </w:rPr>
        <w:t>3. Control of the market share with a large customer base.</w:t>
      </w:r>
    </w:p>
    <w:p w:rsidR="00464462" w:rsidRPr="002A0FEE" w:rsidRDefault="00464462" w:rsidP="00464462">
      <w:pPr>
        <w:pStyle w:val="ListParagraph"/>
        <w:spacing w:line="240" w:lineRule="auto"/>
        <w:ind w:left="2160"/>
        <w:rPr>
          <w:rFonts w:ascii="Times New Roman" w:hAnsi="Times New Roman" w:cs="Times New Roman"/>
          <w:bCs/>
          <w:sz w:val="24"/>
          <w:szCs w:val="24"/>
        </w:rPr>
      </w:pPr>
    </w:p>
    <w:p w:rsidR="00491C85" w:rsidRPr="002A0FEE" w:rsidRDefault="00491C85" w:rsidP="00464462">
      <w:pPr>
        <w:pStyle w:val="ListParagraph"/>
        <w:numPr>
          <w:ilvl w:val="2"/>
          <w:numId w:val="1"/>
        </w:numPr>
        <w:spacing w:line="240" w:lineRule="auto"/>
        <w:rPr>
          <w:rFonts w:ascii="Times New Roman" w:hAnsi="Times New Roman" w:cs="Times New Roman"/>
          <w:b/>
          <w:bCs/>
          <w:sz w:val="24"/>
          <w:szCs w:val="24"/>
        </w:rPr>
      </w:pPr>
      <w:r w:rsidRPr="002A0FEE">
        <w:rPr>
          <w:rFonts w:ascii="Times New Roman" w:hAnsi="Times New Roman" w:cs="Times New Roman"/>
          <w:b/>
          <w:bCs/>
          <w:sz w:val="24"/>
          <w:szCs w:val="24"/>
        </w:rPr>
        <w:t>Weaknesses – Cohesiveness</w:t>
      </w:r>
    </w:p>
    <w:p w:rsidR="00491C85" w:rsidRPr="002A0FEE" w:rsidRDefault="00437356" w:rsidP="00464462">
      <w:pPr>
        <w:pStyle w:val="ListParagraph"/>
        <w:numPr>
          <w:ilvl w:val="3"/>
          <w:numId w:val="1"/>
        </w:numPr>
        <w:spacing w:line="240" w:lineRule="auto"/>
        <w:rPr>
          <w:rFonts w:ascii="Times New Roman" w:hAnsi="Times New Roman" w:cs="Times New Roman"/>
          <w:sz w:val="24"/>
          <w:szCs w:val="24"/>
        </w:rPr>
      </w:pPr>
      <w:r w:rsidRPr="002A0FEE">
        <w:rPr>
          <w:rFonts w:ascii="Times New Roman" w:hAnsi="Times New Roman" w:cs="Times New Roman"/>
          <w:sz w:val="24"/>
          <w:szCs w:val="24"/>
        </w:rPr>
        <w:t>Company acquisitions often requires huge capital investments which at some point it may be difficult for Carlsberg to raise.</w:t>
      </w:r>
    </w:p>
    <w:p w:rsidR="00491C85" w:rsidRPr="002A0FEE" w:rsidRDefault="00615C20" w:rsidP="00464462">
      <w:pPr>
        <w:pStyle w:val="ListParagraph"/>
        <w:numPr>
          <w:ilvl w:val="3"/>
          <w:numId w:val="1"/>
        </w:numPr>
        <w:spacing w:line="240" w:lineRule="auto"/>
        <w:rPr>
          <w:rFonts w:ascii="Times New Roman" w:hAnsi="Times New Roman" w:cs="Times New Roman"/>
          <w:sz w:val="24"/>
          <w:szCs w:val="24"/>
        </w:rPr>
      </w:pPr>
      <w:r w:rsidRPr="002A0FEE">
        <w:rPr>
          <w:rFonts w:ascii="Times New Roman" w:hAnsi="Times New Roman" w:cs="Times New Roman"/>
          <w:sz w:val="24"/>
          <w:szCs w:val="24"/>
        </w:rPr>
        <w:t>Company may make losses from such acquisitions.</w:t>
      </w:r>
    </w:p>
    <w:p w:rsidR="00491C85" w:rsidRDefault="00437356" w:rsidP="00464462">
      <w:pPr>
        <w:pStyle w:val="ListParagraph"/>
        <w:numPr>
          <w:ilvl w:val="3"/>
          <w:numId w:val="1"/>
        </w:numPr>
        <w:spacing w:line="240" w:lineRule="auto"/>
        <w:ind w:left="2874" w:hanging="357"/>
        <w:rPr>
          <w:rFonts w:ascii="Times New Roman" w:hAnsi="Times New Roman" w:cs="Times New Roman"/>
          <w:sz w:val="24"/>
          <w:szCs w:val="24"/>
        </w:rPr>
      </w:pPr>
      <w:r w:rsidRPr="002A0FEE">
        <w:rPr>
          <w:rFonts w:ascii="Times New Roman" w:hAnsi="Times New Roman" w:cs="Times New Roman"/>
          <w:sz w:val="24"/>
          <w:szCs w:val="24"/>
        </w:rPr>
        <w:t>Processes involved before ac</w:t>
      </w:r>
      <w:r w:rsidR="00464462">
        <w:rPr>
          <w:rFonts w:ascii="Times New Roman" w:hAnsi="Times New Roman" w:cs="Times New Roman"/>
          <w:sz w:val="24"/>
          <w:szCs w:val="24"/>
        </w:rPr>
        <w:t xml:space="preserve">quisitions are done may be time </w:t>
      </w:r>
      <w:r w:rsidRPr="002A0FEE">
        <w:rPr>
          <w:rFonts w:ascii="Times New Roman" w:hAnsi="Times New Roman" w:cs="Times New Roman"/>
          <w:sz w:val="24"/>
          <w:szCs w:val="24"/>
        </w:rPr>
        <w:t>consuming.</w:t>
      </w:r>
    </w:p>
    <w:p w:rsidR="00464462" w:rsidRDefault="00464462" w:rsidP="00464462">
      <w:pPr>
        <w:spacing w:line="240" w:lineRule="auto"/>
        <w:rPr>
          <w:rFonts w:ascii="Times New Roman" w:hAnsi="Times New Roman" w:cs="Times New Roman"/>
          <w:sz w:val="24"/>
          <w:szCs w:val="24"/>
        </w:rPr>
      </w:pPr>
    </w:p>
    <w:p w:rsidR="00464462" w:rsidRDefault="00464462" w:rsidP="00464462">
      <w:pPr>
        <w:spacing w:line="240" w:lineRule="auto"/>
        <w:rPr>
          <w:rFonts w:ascii="Times New Roman" w:hAnsi="Times New Roman" w:cs="Times New Roman"/>
          <w:sz w:val="24"/>
          <w:szCs w:val="24"/>
        </w:rPr>
      </w:pPr>
    </w:p>
    <w:p w:rsidR="00464462" w:rsidRPr="00464462" w:rsidRDefault="00464462" w:rsidP="00464462">
      <w:pPr>
        <w:spacing w:line="240" w:lineRule="auto"/>
        <w:rPr>
          <w:rFonts w:ascii="Times New Roman" w:hAnsi="Times New Roman" w:cs="Times New Roman"/>
          <w:sz w:val="24"/>
          <w:szCs w:val="24"/>
        </w:rPr>
      </w:pPr>
    </w:p>
    <w:p w:rsidR="00491C85" w:rsidRPr="00464462" w:rsidRDefault="00491C85" w:rsidP="00464462">
      <w:pPr>
        <w:pStyle w:val="ListParagraph"/>
        <w:numPr>
          <w:ilvl w:val="1"/>
          <w:numId w:val="1"/>
        </w:numPr>
        <w:spacing w:line="480" w:lineRule="auto"/>
        <w:rPr>
          <w:rFonts w:ascii="Times New Roman" w:hAnsi="Times New Roman" w:cs="Times New Roman"/>
          <w:b/>
          <w:bCs/>
          <w:sz w:val="24"/>
          <w:szCs w:val="24"/>
        </w:rPr>
      </w:pPr>
      <w:r w:rsidRPr="00464462">
        <w:rPr>
          <w:rFonts w:ascii="Times New Roman" w:hAnsi="Times New Roman" w:cs="Times New Roman"/>
          <w:b/>
          <w:bCs/>
          <w:sz w:val="24"/>
          <w:szCs w:val="24"/>
        </w:rPr>
        <w:lastRenderedPageBreak/>
        <w:t>External Analyses</w:t>
      </w:r>
    </w:p>
    <w:p w:rsidR="00491C85" w:rsidRPr="002A0FEE" w:rsidRDefault="001E759A" w:rsidP="00300080">
      <w:pPr>
        <w:spacing w:line="240" w:lineRule="auto"/>
        <w:rPr>
          <w:rFonts w:ascii="Times New Roman" w:hAnsi="Times New Roman" w:cs="Times New Roman"/>
          <w:sz w:val="24"/>
          <w:szCs w:val="24"/>
        </w:rPr>
      </w:pPr>
      <w:r w:rsidRPr="002A0FEE">
        <w:rPr>
          <w:rFonts w:ascii="Times New Roman" w:hAnsi="Times New Roman" w:cs="Times New Roman"/>
          <w:b/>
          <w:bCs/>
          <w:sz w:val="24"/>
          <w:szCs w:val="24"/>
        </w:rPr>
        <w:t xml:space="preserve">Opportunities- </w:t>
      </w:r>
      <w:r w:rsidRPr="002A0FEE">
        <w:rPr>
          <w:rFonts w:ascii="Times New Roman" w:hAnsi="Times New Roman" w:cs="Times New Roman"/>
          <w:bCs/>
          <w:sz w:val="24"/>
          <w:szCs w:val="24"/>
        </w:rPr>
        <w:t>Carlsberg</w:t>
      </w:r>
      <w:r w:rsidRPr="002A0FEE">
        <w:rPr>
          <w:rFonts w:ascii="Times New Roman" w:hAnsi="Times New Roman" w:cs="Times New Roman"/>
          <w:sz w:val="24"/>
          <w:szCs w:val="24"/>
        </w:rPr>
        <w:t xml:space="preserve"> has made essential steps in investing in IT (</w:t>
      </w:r>
      <w:r w:rsidR="00300080" w:rsidRPr="002A0FEE">
        <w:rPr>
          <w:rFonts w:ascii="Times New Roman" w:hAnsi="Times New Roman" w:cs="Times New Roman"/>
          <w:sz w:val="24"/>
          <w:szCs w:val="24"/>
        </w:rPr>
        <w:t>Information Technology). The $40</w:t>
      </w:r>
      <w:r w:rsidRPr="002A0FEE">
        <w:rPr>
          <w:rFonts w:ascii="Times New Roman" w:hAnsi="Times New Roman" w:cs="Times New Roman"/>
          <w:sz w:val="24"/>
          <w:szCs w:val="24"/>
        </w:rPr>
        <w:t xml:space="preserve"> million invested in IT was not a waste. Ev</w:t>
      </w:r>
      <w:r w:rsidR="00300080" w:rsidRPr="002A0FEE">
        <w:rPr>
          <w:rFonts w:ascii="Times New Roman" w:hAnsi="Times New Roman" w:cs="Times New Roman"/>
          <w:sz w:val="24"/>
          <w:szCs w:val="24"/>
        </w:rPr>
        <w:t>entually, it bore fruits with 60</w:t>
      </w:r>
      <w:r w:rsidRPr="002A0FEE">
        <w:rPr>
          <w:rFonts w:ascii="Times New Roman" w:hAnsi="Times New Roman" w:cs="Times New Roman"/>
          <w:sz w:val="24"/>
          <w:szCs w:val="24"/>
        </w:rPr>
        <w:t xml:space="preserve"> percent of North American orders over the web. The e-commerce site won numerous industry awards including, the life science industry award for “Most Useful Websites”.</w:t>
      </w:r>
    </w:p>
    <w:p w:rsidR="00491C85" w:rsidRPr="002A0FEE" w:rsidRDefault="00300080" w:rsidP="00300080">
      <w:pPr>
        <w:spacing w:line="240" w:lineRule="auto"/>
        <w:rPr>
          <w:rFonts w:ascii="Times New Roman" w:hAnsi="Times New Roman" w:cs="Times New Roman"/>
          <w:sz w:val="24"/>
          <w:szCs w:val="24"/>
        </w:rPr>
      </w:pPr>
      <w:r w:rsidRPr="002A0FEE">
        <w:rPr>
          <w:rFonts w:ascii="Times New Roman" w:hAnsi="Times New Roman" w:cs="Times New Roman"/>
          <w:b/>
          <w:sz w:val="24"/>
          <w:szCs w:val="24"/>
        </w:rPr>
        <w:t xml:space="preserve">Threats- </w:t>
      </w:r>
      <w:r w:rsidRPr="002A0FEE">
        <w:rPr>
          <w:rFonts w:ascii="Times New Roman" w:hAnsi="Times New Roman" w:cs="Times New Roman"/>
          <w:sz w:val="24"/>
          <w:szCs w:val="24"/>
        </w:rPr>
        <w:t>Most of research funding in Invitrogen is geared towards instrument purchasing. This explains why Invitrogen controls only 12 percent of the market share. This is a big threat because research should be market driven towards being a market leader owning the lion’s share of the customers in the market.</w:t>
      </w:r>
    </w:p>
    <w:p w:rsidR="00300080" w:rsidRPr="002A0FEE" w:rsidRDefault="00300080" w:rsidP="00300080">
      <w:pPr>
        <w:spacing w:line="240" w:lineRule="auto"/>
        <w:ind w:firstLine="720"/>
        <w:rPr>
          <w:rFonts w:ascii="Times New Roman" w:hAnsi="Times New Roman" w:cs="Times New Roman"/>
          <w:b/>
          <w:sz w:val="24"/>
          <w:szCs w:val="24"/>
        </w:rPr>
      </w:pPr>
      <w:r w:rsidRPr="002A0FEE">
        <w:rPr>
          <w:rFonts w:ascii="Times New Roman" w:hAnsi="Times New Roman" w:cs="Times New Roman"/>
          <w:b/>
          <w:sz w:val="24"/>
          <w:szCs w:val="24"/>
        </w:rPr>
        <w:t>2. Analysis of industry environments (Five forces model)</w:t>
      </w:r>
    </w:p>
    <w:p w:rsidR="00300080" w:rsidRPr="002A0FEE" w:rsidRDefault="00300080" w:rsidP="00300080">
      <w:pPr>
        <w:spacing w:line="240" w:lineRule="auto"/>
        <w:ind w:firstLine="720"/>
        <w:rPr>
          <w:rFonts w:ascii="Times New Roman" w:hAnsi="Times New Roman" w:cs="Times New Roman"/>
          <w:sz w:val="24"/>
          <w:szCs w:val="24"/>
        </w:rPr>
      </w:pPr>
      <w:r w:rsidRPr="002A0FEE">
        <w:rPr>
          <w:rFonts w:ascii="Times New Roman" w:hAnsi="Times New Roman" w:cs="Times New Roman"/>
          <w:b/>
          <w:sz w:val="24"/>
          <w:szCs w:val="24"/>
        </w:rPr>
        <w:t xml:space="preserve">Low threat to entrant- </w:t>
      </w:r>
      <w:r w:rsidRPr="002A0FEE">
        <w:rPr>
          <w:rFonts w:ascii="Times New Roman" w:hAnsi="Times New Roman" w:cs="Times New Roman"/>
          <w:sz w:val="24"/>
          <w:szCs w:val="24"/>
        </w:rPr>
        <w:t>Carlsberg takes advantage of the economies of scale. She transacts in bulk and therefore benefits from economies of scale and thereby having a competitive advantage over the other firms in the market. In addition, entry to the market is not easy for new firms to enter. Invitrogen is viewed by many as a one-stop shop and therefore it has an advantage over the other firms in the market.</w:t>
      </w:r>
    </w:p>
    <w:p w:rsidR="00300080" w:rsidRPr="002A0FEE" w:rsidRDefault="00300080" w:rsidP="00300080">
      <w:pPr>
        <w:spacing w:line="240" w:lineRule="auto"/>
        <w:ind w:firstLine="720"/>
        <w:rPr>
          <w:rFonts w:ascii="Times New Roman" w:hAnsi="Times New Roman" w:cs="Times New Roman"/>
          <w:sz w:val="24"/>
          <w:szCs w:val="24"/>
        </w:rPr>
      </w:pPr>
      <w:r w:rsidRPr="002A0FEE">
        <w:rPr>
          <w:rFonts w:ascii="Times New Roman" w:hAnsi="Times New Roman" w:cs="Times New Roman"/>
          <w:b/>
          <w:sz w:val="24"/>
          <w:szCs w:val="24"/>
        </w:rPr>
        <w:t xml:space="preserve">Buyer power (Low) - </w:t>
      </w:r>
      <w:r w:rsidRPr="002A0FEE">
        <w:rPr>
          <w:rFonts w:ascii="Times New Roman" w:hAnsi="Times New Roman" w:cs="Times New Roman"/>
          <w:sz w:val="24"/>
          <w:szCs w:val="24"/>
        </w:rPr>
        <w:t>Carlsberg has won a larger customer or buyer base and it has acquired most of its competitors. This leaves the buyer with few firms to choose and therefore making the buyer price sensitive.</w:t>
      </w:r>
    </w:p>
    <w:p w:rsidR="00300080" w:rsidRPr="002A0FEE" w:rsidRDefault="00300080" w:rsidP="00300080">
      <w:pPr>
        <w:spacing w:line="240" w:lineRule="auto"/>
        <w:ind w:firstLine="720"/>
        <w:rPr>
          <w:rFonts w:ascii="Times New Roman" w:hAnsi="Times New Roman" w:cs="Times New Roman"/>
          <w:sz w:val="24"/>
          <w:szCs w:val="24"/>
        </w:rPr>
      </w:pPr>
      <w:r w:rsidRPr="002A0FEE">
        <w:rPr>
          <w:rFonts w:ascii="Times New Roman" w:hAnsi="Times New Roman" w:cs="Times New Roman"/>
          <w:b/>
          <w:sz w:val="24"/>
          <w:szCs w:val="24"/>
        </w:rPr>
        <w:t xml:space="preserve">Supplier Power (Low) </w:t>
      </w:r>
      <w:r w:rsidRPr="002A0FEE">
        <w:rPr>
          <w:rFonts w:ascii="Times New Roman" w:hAnsi="Times New Roman" w:cs="Times New Roman"/>
          <w:sz w:val="24"/>
          <w:szCs w:val="24"/>
        </w:rPr>
        <w:t>– This relates to how suppliers can drive up the price. Suppliers have little control over prices, the products are standard, and this makes it easier to switch supplier, there not much of a difference between them.</w:t>
      </w:r>
    </w:p>
    <w:p w:rsidR="00300080" w:rsidRPr="002A0FEE" w:rsidRDefault="00300080" w:rsidP="00300080">
      <w:pPr>
        <w:spacing w:line="240" w:lineRule="auto"/>
        <w:ind w:firstLine="720"/>
        <w:rPr>
          <w:rFonts w:ascii="Times New Roman" w:hAnsi="Times New Roman" w:cs="Times New Roman"/>
          <w:sz w:val="24"/>
          <w:szCs w:val="24"/>
        </w:rPr>
      </w:pPr>
      <w:r w:rsidRPr="002A0FEE">
        <w:rPr>
          <w:rFonts w:ascii="Times New Roman" w:hAnsi="Times New Roman" w:cs="Times New Roman"/>
          <w:b/>
          <w:sz w:val="24"/>
          <w:szCs w:val="24"/>
        </w:rPr>
        <w:t xml:space="preserve"> Threat of substitution (Low) </w:t>
      </w:r>
      <w:r w:rsidRPr="002A0FEE">
        <w:rPr>
          <w:rFonts w:ascii="Times New Roman" w:hAnsi="Times New Roman" w:cs="Times New Roman"/>
          <w:sz w:val="24"/>
          <w:szCs w:val="24"/>
        </w:rPr>
        <w:t xml:space="preserve">- Substitution is a where a product can be used on behalf of the other. Other companies have majored in providing </w:t>
      </w:r>
      <w:r w:rsidR="00A35F39" w:rsidRPr="002A0FEE">
        <w:rPr>
          <w:rFonts w:ascii="Times New Roman" w:hAnsi="Times New Roman" w:cs="Times New Roman"/>
          <w:sz w:val="24"/>
          <w:szCs w:val="24"/>
        </w:rPr>
        <w:t>sporting equipment’s</w:t>
      </w:r>
      <w:r w:rsidRPr="002A0FEE">
        <w:rPr>
          <w:rFonts w:ascii="Times New Roman" w:hAnsi="Times New Roman" w:cs="Times New Roman"/>
          <w:sz w:val="24"/>
          <w:szCs w:val="24"/>
        </w:rPr>
        <w:t>.</w:t>
      </w:r>
      <w:r w:rsidR="00A35F39" w:rsidRPr="002A0FEE">
        <w:rPr>
          <w:rFonts w:ascii="Times New Roman" w:hAnsi="Times New Roman" w:cs="Times New Roman"/>
          <w:sz w:val="24"/>
          <w:szCs w:val="24"/>
        </w:rPr>
        <w:t xml:space="preserve"> </w:t>
      </w:r>
      <w:r w:rsidRPr="002A0FEE">
        <w:rPr>
          <w:rFonts w:ascii="Times New Roman" w:hAnsi="Times New Roman" w:cs="Times New Roman"/>
          <w:sz w:val="24"/>
          <w:szCs w:val="24"/>
        </w:rPr>
        <w:t xml:space="preserve">Companies like </w:t>
      </w:r>
      <w:r w:rsidR="00A35F39" w:rsidRPr="002A0FEE">
        <w:rPr>
          <w:rFonts w:ascii="Times New Roman" w:hAnsi="Times New Roman" w:cs="Times New Roman"/>
          <w:sz w:val="24"/>
          <w:szCs w:val="24"/>
        </w:rPr>
        <w:t>Sports and Tennis Inc.</w:t>
      </w:r>
      <w:r w:rsidRPr="002A0FEE">
        <w:rPr>
          <w:rFonts w:ascii="Times New Roman" w:hAnsi="Times New Roman" w:cs="Times New Roman"/>
          <w:sz w:val="24"/>
          <w:szCs w:val="24"/>
        </w:rPr>
        <w:t xml:space="preserve"> The substitutes still are not much and therefore there is no profit ceiling for the firms. </w:t>
      </w:r>
    </w:p>
    <w:p w:rsidR="00300080" w:rsidRPr="002A0FEE" w:rsidRDefault="00300080" w:rsidP="00300080">
      <w:pPr>
        <w:spacing w:line="240" w:lineRule="auto"/>
        <w:rPr>
          <w:rFonts w:ascii="Times New Roman" w:hAnsi="Times New Roman" w:cs="Times New Roman"/>
          <w:sz w:val="24"/>
          <w:szCs w:val="24"/>
        </w:rPr>
      </w:pPr>
      <w:r w:rsidRPr="002A0FEE">
        <w:rPr>
          <w:rFonts w:ascii="Times New Roman" w:hAnsi="Times New Roman" w:cs="Times New Roman"/>
          <w:b/>
          <w:sz w:val="24"/>
          <w:szCs w:val="24"/>
        </w:rPr>
        <w:t xml:space="preserve">Competitive rivalry (High)- </w:t>
      </w:r>
      <w:r w:rsidRPr="002A0FEE">
        <w:rPr>
          <w:rFonts w:ascii="Times New Roman" w:hAnsi="Times New Roman" w:cs="Times New Roman"/>
          <w:sz w:val="24"/>
          <w:szCs w:val="24"/>
        </w:rPr>
        <w:t>Competitors are few in the markets and Invitrogen controls like the bigger market share. Still the few firms might want to up their game and take part in the market leadership. Each firm has its own technique, which is unique to them</w:t>
      </w:r>
      <w:r w:rsidR="00A35F39" w:rsidRPr="002A0FEE">
        <w:rPr>
          <w:rFonts w:ascii="Times New Roman" w:hAnsi="Times New Roman" w:cs="Times New Roman"/>
          <w:sz w:val="24"/>
          <w:szCs w:val="24"/>
        </w:rPr>
        <w:t>.</w:t>
      </w:r>
    </w:p>
    <w:p w:rsidR="00A35F39" w:rsidRPr="002A0FEE" w:rsidRDefault="00A35F39" w:rsidP="00A35F39">
      <w:pPr>
        <w:pStyle w:val="NormalWeb"/>
        <w:shd w:val="clear" w:color="auto" w:fill="FFFFFF"/>
        <w:spacing w:before="0" w:beforeAutospacing="0" w:after="312" w:afterAutospacing="0"/>
        <w:ind w:firstLine="720"/>
        <w:jc w:val="center"/>
        <w:rPr>
          <w:b/>
          <w:color w:val="000000"/>
        </w:rPr>
      </w:pPr>
      <w:r w:rsidRPr="002A0FEE">
        <w:rPr>
          <w:b/>
          <w:color w:val="000000"/>
        </w:rPr>
        <w:t>Analysis of competitors</w:t>
      </w:r>
    </w:p>
    <w:p w:rsidR="00A35F39" w:rsidRPr="002A0FEE" w:rsidRDefault="00A35F39" w:rsidP="00A35F39">
      <w:pPr>
        <w:pStyle w:val="NormalWeb"/>
        <w:shd w:val="clear" w:color="auto" w:fill="FFFFFF"/>
        <w:spacing w:before="0" w:beforeAutospacing="0" w:after="312" w:afterAutospacing="0"/>
        <w:ind w:firstLine="720"/>
        <w:rPr>
          <w:color w:val="000000"/>
        </w:rPr>
      </w:pPr>
      <w:r w:rsidRPr="002A0FEE">
        <w:rPr>
          <w:color w:val="000000"/>
        </w:rPr>
        <w:t>Invitrogen has grown to an extent of controlling the bigger market share in consumables and life science space. The firm has managed to acquire many of the firms who offer competing products and they have really benefited from this. Other competitors like Sports and Tennis Inc. still operate in the market but they do not command a market share, as Carlsberg does.</w:t>
      </w:r>
    </w:p>
    <w:p w:rsidR="00A35F39" w:rsidRPr="002A0FEE" w:rsidRDefault="00A35F39" w:rsidP="00300080">
      <w:pPr>
        <w:spacing w:line="240" w:lineRule="auto"/>
        <w:rPr>
          <w:rFonts w:ascii="Times New Roman" w:hAnsi="Times New Roman" w:cs="Times New Roman"/>
          <w:sz w:val="24"/>
          <w:szCs w:val="24"/>
        </w:rPr>
      </w:pPr>
    </w:p>
    <w:p w:rsidR="00491C85" w:rsidRPr="002A0FEE" w:rsidRDefault="00491C85" w:rsidP="00491C85">
      <w:pPr>
        <w:pStyle w:val="ListParagraph"/>
        <w:numPr>
          <w:ilvl w:val="0"/>
          <w:numId w:val="1"/>
        </w:numPr>
        <w:spacing w:line="480" w:lineRule="auto"/>
        <w:rPr>
          <w:rFonts w:ascii="Times New Roman" w:hAnsi="Times New Roman" w:cs="Times New Roman"/>
          <w:b/>
          <w:bCs/>
          <w:sz w:val="24"/>
          <w:szCs w:val="24"/>
        </w:rPr>
      </w:pPr>
      <w:r w:rsidRPr="002A0FEE">
        <w:rPr>
          <w:rFonts w:ascii="Times New Roman" w:hAnsi="Times New Roman" w:cs="Times New Roman"/>
          <w:b/>
          <w:bCs/>
          <w:sz w:val="24"/>
          <w:szCs w:val="24"/>
        </w:rPr>
        <w:t>Strategic Options</w:t>
      </w:r>
    </w:p>
    <w:p w:rsidR="00491C85" w:rsidRPr="002A0FEE" w:rsidRDefault="00300080" w:rsidP="00464462">
      <w:pPr>
        <w:pStyle w:val="ListParagraph"/>
        <w:numPr>
          <w:ilvl w:val="1"/>
          <w:numId w:val="1"/>
        </w:numPr>
        <w:spacing w:line="240" w:lineRule="auto"/>
        <w:rPr>
          <w:rFonts w:ascii="Times New Roman" w:hAnsi="Times New Roman" w:cs="Times New Roman"/>
          <w:sz w:val="24"/>
          <w:szCs w:val="24"/>
        </w:rPr>
      </w:pPr>
      <w:r w:rsidRPr="002A0FEE">
        <w:rPr>
          <w:rFonts w:ascii="Times New Roman" w:hAnsi="Times New Roman" w:cs="Times New Roman"/>
          <w:sz w:val="24"/>
          <w:szCs w:val="24"/>
        </w:rPr>
        <w:t xml:space="preserve">Rebranding/Reposition </w:t>
      </w:r>
      <w:r w:rsidR="00A35F39" w:rsidRPr="002A0FEE">
        <w:rPr>
          <w:rFonts w:ascii="Times New Roman" w:hAnsi="Times New Roman" w:cs="Times New Roman"/>
          <w:sz w:val="24"/>
          <w:szCs w:val="24"/>
        </w:rPr>
        <w:t>(</w:t>
      </w:r>
      <w:r w:rsidRPr="002A0FEE">
        <w:rPr>
          <w:rFonts w:ascii="Times New Roman" w:hAnsi="Times New Roman" w:cs="Times New Roman"/>
          <w:sz w:val="24"/>
          <w:szCs w:val="24"/>
        </w:rPr>
        <w:t>Status quo</w:t>
      </w:r>
      <w:r w:rsidR="00A35F39" w:rsidRPr="002A0FEE">
        <w:rPr>
          <w:rFonts w:ascii="Times New Roman" w:hAnsi="Times New Roman" w:cs="Times New Roman"/>
          <w:sz w:val="24"/>
          <w:szCs w:val="24"/>
        </w:rPr>
        <w:t>)</w:t>
      </w:r>
    </w:p>
    <w:p w:rsidR="00491C85" w:rsidRPr="002A0FEE" w:rsidRDefault="00CB23D8" w:rsidP="00464462">
      <w:pPr>
        <w:pStyle w:val="ListParagraph"/>
        <w:numPr>
          <w:ilvl w:val="1"/>
          <w:numId w:val="1"/>
        </w:numPr>
        <w:spacing w:line="240" w:lineRule="auto"/>
        <w:rPr>
          <w:rFonts w:ascii="Times New Roman" w:hAnsi="Times New Roman" w:cs="Times New Roman"/>
          <w:sz w:val="24"/>
          <w:szCs w:val="24"/>
        </w:rPr>
      </w:pPr>
      <w:r w:rsidRPr="002A0FEE">
        <w:rPr>
          <w:rFonts w:ascii="Times New Roman" w:hAnsi="Times New Roman" w:cs="Times New Roman"/>
          <w:sz w:val="24"/>
          <w:szCs w:val="24"/>
        </w:rPr>
        <w:lastRenderedPageBreak/>
        <w:t>Product line extension</w:t>
      </w:r>
    </w:p>
    <w:p w:rsidR="00491C85" w:rsidRPr="002A0FEE" w:rsidRDefault="00491C85" w:rsidP="00464462">
      <w:pPr>
        <w:pStyle w:val="ListParagraph"/>
        <w:numPr>
          <w:ilvl w:val="1"/>
          <w:numId w:val="1"/>
        </w:numPr>
        <w:spacing w:line="240" w:lineRule="auto"/>
        <w:rPr>
          <w:rFonts w:ascii="Times New Roman" w:hAnsi="Times New Roman" w:cs="Times New Roman"/>
          <w:sz w:val="24"/>
          <w:szCs w:val="24"/>
        </w:rPr>
      </w:pPr>
      <w:r w:rsidRPr="002A0FEE">
        <w:rPr>
          <w:rFonts w:ascii="Times New Roman" w:hAnsi="Times New Roman" w:cs="Times New Roman"/>
          <w:sz w:val="24"/>
          <w:szCs w:val="24"/>
        </w:rPr>
        <w:t>Diversification</w:t>
      </w:r>
    </w:p>
    <w:p w:rsidR="00491C85" w:rsidRPr="002A0FEE" w:rsidRDefault="00491C85" w:rsidP="00464462">
      <w:pPr>
        <w:pStyle w:val="ListParagraph"/>
        <w:numPr>
          <w:ilvl w:val="0"/>
          <w:numId w:val="1"/>
        </w:numPr>
        <w:spacing w:line="240" w:lineRule="auto"/>
        <w:rPr>
          <w:rFonts w:ascii="Times New Roman" w:hAnsi="Times New Roman" w:cs="Times New Roman"/>
          <w:b/>
          <w:bCs/>
          <w:sz w:val="24"/>
          <w:szCs w:val="24"/>
        </w:rPr>
      </w:pPr>
      <w:r w:rsidRPr="002A0FEE">
        <w:rPr>
          <w:rFonts w:ascii="Times New Roman" w:hAnsi="Times New Roman" w:cs="Times New Roman"/>
          <w:b/>
          <w:bCs/>
          <w:sz w:val="24"/>
          <w:szCs w:val="24"/>
        </w:rPr>
        <w:t>Intra-Option Analyses</w:t>
      </w:r>
    </w:p>
    <w:p w:rsidR="00491C85" w:rsidRPr="002A0FEE" w:rsidRDefault="00CB23D8" w:rsidP="00464462">
      <w:pPr>
        <w:spacing w:line="240" w:lineRule="auto"/>
        <w:rPr>
          <w:rFonts w:ascii="Times New Roman" w:hAnsi="Times New Roman" w:cs="Times New Roman"/>
          <w:b/>
          <w:bCs/>
          <w:sz w:val="24"/>
          <w:szCs w:val="24"/>
        </w:rPr>
      </w:pPr>
      <w:r w:rsidRPr="002A0FEE">
        <w:rPr>
          <w:rFonts w:ascii="Times New Roman" w:hAnsi="Times New Roman" w:cs="Times New Roman"/>
          <w:b/>
          <w:bCs/>
          <w:sz w:val="24"/>
          <w:szCs w:val="24"/>
        </w:rPr>
        <w:t xml:space="preserve">A) </w:t>
      </w:r>
      <w:r w:rsidR="00491C85" w:rsidRPr="002A0FEE">
        <w:rPr>
          <w:rFonts w:ascii="Times New Roman" w:hAnsi="Times New Roman" w:cs="Times New Roman"/>
          <w:b/>
          <w:bCs/>
          <w:sz w:val="24"/>
          <w:szCs w:val="24"/>
        </w:rPr>
        <w:t xml:space="preserve">Option 1: </w:t>
      </w:r>
      <w:r w:rsidR="00300080" w:rsidRPr="002A0FEE">
        <w:rPr>
          <w:rFonts w:ascii="Times New Roman" w:hAnsi="Times New Roman" w:cs="Times New Roman"/>
          <w:b/>
          <w:bCs/>
          <w:sz w:val="24"/>
          <w:szCs w:val="24"/>
        </w:rPr>
        <w:t xml:space="preserve">Rebranding/Reposition </w:t>
      </w:r>
    </w:p>
    <w:p w:rsidR="00491C85" w:rsidRPr="002A0FEE" w:rsidRDefault="00CB23D8" w:rsidP="00464462">
      <w:pPr>
        <w:spacing w:line="240" w:lineRule="auto"/>
        <w:rPr>
          <w:rFonts w:ascii="Times New Roman" w:hAnsi="Times New Roman" w:cs="Times New Roman"/>
          <w:b/>
          <w:bCs/>
          <w:sz w:val="24"/>
          <w:szCs w:val="24"/>
        </w:rPr>
      </w:pPr>
      <w:r w:rsidRPr="002A0FEE">
        <w:rPr>
          <w:rFonts w:ascii="Times New Roman" w:hAnsi="Times New Roman" w:cs="Times New Roman"/>
          <w:b/>
          <w:bCs/>
          <w:sz w:val="24"/>
          <w:szCs w:val="24"/>
        </w:rPr>
        <w:t xml:space="preserve">1. </w:t>
      </w:r>
      <w:r w:rsidR="00491C85" w:rsidRPr="002A0FEE">
        <w:rPr>
          <w:rFonts w:ascii="Times New Roman" w:hAnsi="Times New Roman" w:cs="Times New Roman"/>
          <w:b/>
          <w:bCs/>
          <w:sz w:val="24"/>
          <w:szCs w:val="24"/>
        </w:rPr>
        <w:t>Pros</w:t>
      </w:r>
      <w:r w:rsidRPr="002A0FEE">
        <w:rPr>
          <w:rFonts w:ascii="Times New Roman" w:hAnsi="Times New Roman" w:cs="Times New Roman"/>
          <w:b/>
          <w:bCs/>
          <w:sz w:val="24"/>
          <w:szCs w:val="24"/>
        </w:rPr>
        <w:t xml:space="preserve"> (qualitative and quantitative)</w:t>
      </w:r>
    </w:p>
    <w:p w:rsidR="00CB23D8" w:rsidRPr="002A0FEE" w:rsidRDefault="00CB23D8" w:rsidP="00464462">
      <w:pPr>
        <w:pStyle w:val="NormalWeb"/>
        <w:numPr>
          <w:ilvl w:val="0"/>
          <w:numId w:val="2"/>
        </w:numPr>
        <w:shd w:val="clear" w:color="auto" w:fill="FFFFFF"/>
        <w:spacing w:before="0" w:beforeAutospacing="0" w:after="312" w:afterAutospacing="0"/>
        <w:rPr>
          <w:color w:val="000000"/>
        </w:rPr>
      </w:pPr>
      <w:r w:rsidRPr="002A0FEE">
        <w:rPr>
          <w:color w:val="000000"/>
        </w:rPr>
        <w:t>Carlsberg’s focus is to grow her revenue by acquiring more businesses. If there current plan is not working, they can as well rebrand to attract new/ more customers.</w:t>
      </w:r>
    </w:p>
    <w:p w:rsidR="00CB23D8" w:rsidRPr="002A0FEE" w:rsidRDefault="00CB23D8" w:rsidP="00464462">
      <w:pPr>
        <w:pStyle w:val="NormalWeb"/>
        <w:numPr>
          <w:ilvl w:val="0"/>
          <w:numId w:val="2"/>
        </w:numPr>
        <w:shd w:val="clear" w:color="auto" w:fill="FFFFFF"/>
        <w:spacing w:before="0" w:beforeAutospacing="0" w:after="312" w:afterAutospacing="0"/>
        <w:rPr>
          <w:color w:val="000000"/>
        </w:rPr>
      </w:pPr>
      <w:r w:rsidRPr="002A0FEE">
        <w:rPr>
          <w:color w:val="000000"/>
        </w:rPr>
        <w:t>Carlsberg is the leading in her line of business and controls the bigger market share.</w:t>
      </w:r>
    </w:p>
    <w:p w:rsidR="00CB23D8" w:rsidRPr="002A0FEE" w:rsidRDefault="00CB23D8" w:rsidP="00464462">
      <w:pPr>
        <w:spacing w:line="240" w:lineRule="auto"/>
        <w:ind w:left="360"/>
        <w:jc w:val="center"/>
        <w:rPr>
          <w:rFonts w:ascii="Times New Roman" w:hAnsi="Times New Roman" w:cs="Times New Roman"/>
          <w:b/>
          <w:bCs/>
          <w:sz w:val="24"/>
          <w:szCs w:val="24"/>
        </w:rPr>
      </w:pPr>
    </w:p>
    <w:p w:rsidR="00491C85" w:rsidRPr="002A0FEE" w:rsidRDefault="00CB23D8" w:rsidP="00464462">
      <w:pPr>
        <w:spacing w:line="240" w:lineRule="auto"/>
        <w:rPr>
          <w:rFonts w:ascii="Times New Roman" w:hAnsi="Times New Roman" w:cs="Times New Roman"/>
          <w:b/>
          <w:bCs/>
          <w:sz w:val="24"/>
          <w:szCs w:val="24"/>
        </w:rPr>
      </w:pPr>
      <w:r w:rsidRPr="002A0FEE">
        <w:rPr>
          <w:rFonts w:ascii="Times New Roman" w:hAnsi="Times New Roman" w:cs="Times New Roman"/>
          <w:b/>
          <w:bCs/>
          <w:sz w:val="24"/>
          <w:szCs w:val="24"/>
        </w:rPr>
        <w:t xml:space="preserve">2. </w:t>
      </w:r>
      <w:r w:rsidR="00491C85" w:rsidRPr="002A0FEE">
        <w:rPr>
          <w:rFonts w:ascii="Times New Roman" w:hAnsi="Times New Roman" w:cs="Times New Roman"/>
          <w:b/>
          <w:bCs/>
          <w:sz w:val="24"/>
          <w:szCs w:val="24"/>
        </w:rPr>
        <w:t>Cons</w:t>
      </w:r>
      <w:r w:rsidRPr="002A0FEE">
        <w:rPr>
          <w:rFonts w:ascii="Times New Roman" w:hAnsi="Times New Roman" w:cs="Times New Roman"/>
          <w:b/>
          <w:bCs/>
          <w:sz w:val="24"/>
          <w:szCs w:val="24"/>
        </w:rPr>
        <w:t xml:space="preserve"> (qualitative and quantitative)</w:t>
      </w:r>
    </w:p>
    <w:p w:rsidR="00CB23D8" w:rsidRPr="002A0FEE" w:rsidRDefault="00CB23D8" w:rsidP="00464462">
      <w:pPr>
        <w:pStyle w:val="NormalWeb"/>
        <w:numPr>
          <w:ilvl w:val="0"/>
          <w:numId w:val="4"/>
        </w:numPr>
        <w:shd w:val="clear" w:color="auto" w:fill="FFFFFF"/>
        <w:spacing w:before="0" w:beforeAutospacing="0" w:after="312" w:afterAutospacing="0"/>
        <w:rPr>
          <w:color w:val="000000"/>
        </w:rPr>
      </w:pPr>
      <w:r w:rsidRPr="002A0FEE">
        <w:rPr>
          <w:color w:val="000000"/>
        </w:rPr>
        <w:t>The industry itself does not have much competition, as Carlsberg is a leading tennis sports equipment’s and accessories. Therefore, it could be a waste of money to rebrand.</w:t>
      </w:r>
    </w:p>
    <w:p w:rsidR="00491C85" w:rsidRPr="002A0FEE" w:rsidRDefault="00CB23D8" w:rsidP="00464462">
      <w:pPr>
        <w:pStyle w:val="NormalWeb"/>
        <w:numPr>
          <w:ilvl w:val="0"/>
          <w:numId w:val="4"/>
        </w:numPr>
        <w:shd w:val="clear" w:color="auto" w:fill="FFFFFF"/>
        <w:spacing w:before="0" w:beforeAutospacing="0" w:after="312" w:afterAutospacing="0"/>
        <w:rPr>
          <w:color w:val="000000"/>
        </w:rPr>
      </w:pPr>
      <w:r w:rsidRPr="002A0FEE">
        <w:rPr>
          <w:color w:val="000000"/>
        </w:rPr>
        <w:t>Increasing consumption per capita has always been a challenging task and adding extra components can actually decrease it.</w:t>
      </w:r>
    </w:p>
    <w:p w:rsidR="00491C85" w:rsidRPr="002A0FEE" w:rsidRDefault="00CB23D8" w:rsidP="00464462">
      <w:pPr>
        <w:spacing w:line="240" w:lineRule="auto"/>
        <w:rPr>
          <w:rFonts w:ascii="Times New Roman" w:hAnsi="Times New Roman" w:cs="Times New Roman"/>
          <w:b/>
          <w:bCs/>
          <w:sz w:val="24"/>
          <w:szCs w:val="24"/>
        </w:rPr>
      </w:pPr>
      <w:r w:rsidRPr="002A0FEE">
        <w:rPr>
          <w:rFonts w:ascii="Times New Roman" w:hAnsi="Times New Roman" w:cs="Times New Roman"/>
          <w:b/>
          <w:bCs/>
          <w:sz w:val="24"/>
          <w:szCs w:val="24"/>
        </w:rPr>
        <w:t xml:space="preserve">B) </w:t>
      </w:r>
      <w:r w:rsidR="00491C85" w:rsidRPr="002A0FEE">
        <w:rPr>
          <w:rFonts w:ascii="Times New Roman" w:hAnsi="Times New Roman" w:cs="Times New Roman"/>
          <w:b/>
          <w:bCs/>
          <w:sz w:val="24"/>
          <w:szCs w:val="24"/>
        </w:rPr>
        <w:t>Option 2</w:t>
      </w:r>
      <w:r w:rsidRPr="002A0FEE">
        <w:rPr>
          <w:rFonts w:ascii="Times New Roman" w:hAnsi="Times New Roman" w:cs="Times New Roman"/>
          <w:b/>
          <w:bCs/>
          <w:sz w:val="24"/>
          <w:szCs w:val="24"/>
        </w:rPr>
        <w:t>: Product line extension</w:t>
      </w:r>
    </w:p>
    <w:p w:rsidR="00491C85" w:rsidRPr="002A0FEE" w:rsidRDefault="00CB23D8" w:rsidP="00464462">
      <w:pPr>
        <w:spacing w:line="240" w:lineRule="auto"/>
        <w:rPr>
          <w:rFonts w:ascii="Times New Roman" w:hAnsi="Times New Roman" w:cs="Times New Roman"/>
          <w:b/>
          <w:bCs/>
          <w:sz w:val="24"/>
          <w:szCs w:val="24"/>
        </w:rPr>
      </w:pPr>
      <w:r w:rsidRPr="002A0FEE">
        <w:rPr>
          <w:rFonts w:ascii="Times New Roman" w:hAnsi="Times New Roman" w:cs="Times New Roman"/>
          <w:b/>
          <w:bCs/>
          <w:sz w:val="24"/>
          <w:szCs w:val="24"/>
        </w:rPr>
        <w:t xml:space="preserve">1. </w:t>
      </w:r>
      <w:r w:rsidR="00491C85" w:rsidRPr="002A0FEE">
        <w:rPr>
          <w:rFonts w:ascii="Times New Roman" w:hAnsi="Times New Roman" w:cs="Times New Roman"/>
          <w:b/>
          <w:bCs/>
          <w:sz w:val="24"/>
          <w:szCs w:val="24"/>
        </w:rPr>
        <w:t>Pros</w:t>
      </w:r>
      <w:r w:rsidRPr="002A0FEE">
        <w:rPr>
          <w:rFonts w:ascii="Times New Roman" w:hAnsi="Times New Roman" w:cs="Times New Roman"/>
          <w:b/>
          <w:bCs/>
          <w:sz w:val="24"/>
          <w:szCs w:val="24"/>
        </w:rPr>
        <w:t xml:space="preserve"> (qualitative and quantitative)</w:t>
      </w:r>
    </w:p>
    <w:p w:rsidR="00CC58FB" w:rsidRPr="002A0FEE" w:rsidRDefault="00687CFC" w:rsidP="00464462">
      <w:pPr>
        <w:pStyle w:val="ListParagraph"/>
        <w:numPr>
          <w:ilvl w:val="0"/>
          <w:numId w:val="5"/>
        </w:numPr>
        <w:spacing w:line="240" w:lineRule="auto"/>
        <w:rPr>
          <w:rFonts w:ascii="Times New Roman" w:hAnsi="Times New Roman" w:cs="Times New Roman"/>
          <w:b/>
          <w:bCs/>
          <w:sz w:val="24"/>
          <w:szCs w:val="24"/>
        </w:rPr>
      </w:pPr>
      <w:r w:rsidRPr="002A0FEE">
        <w:rPr>
          <w:rFonts w:ascii="Times New Roman" w:hAnsi="Times New Roman" w:cs="Times New Roman"/>
          <w:bCs/>
          <w:sz w:val="24"/>
          <w:szCs w:val="24"/>
        </w:rPr>
        <w:t>Carlsberg will continue to improve on her revenue growth</w:t>
      </w:r>
    </w:p>
    <w:p w:rsidR="00687CFC" w:rsidRPr="002A0FEE" w:rsidRDefault="00687CFC" w:rsidP="00464462">
      <w:pPr>
        <w:pStyle w:val="ListParagraph"/>
        <w:numPr>
          <w:ilvl w:val="0"/>
          <w:numId w:val="5"/>
        </w:numPr>
        <w:spacing w:line="240" w:lineRule="auto"/>
        <w:rPr>
          <w:rFonts w:ascii="Times New Roman" w:hAnsi="Times New Roman" w:cs="Times New Roman"/>
          <w:b/>
          <w:bCs/>
          <w:sz w:val="24"/>
          <w:szCs w:val="24"/>
        </w:rPr>
      </w:pPr>
      <w:r w:rsidRPr="002A0FEE">
        <w:rPr>
          <w:rFonts w:ascii="Times New Roman" w:hAnsi="Times New Roman" w:cs="Times New Roman"/>
          <w:bCs/>
          <w:sz w:val="24"/>
          <w:szCs w:val="24"/>
        </w:rPr>
        <w:t>Carlsberg employees will have more projects to work on.</w:t>
      </w:r>
    </w:p>
    <w:p w:rsidR="00217657" w:rsidRPr="002A0FEE" w:rsidRDefault="00217657" w:rsidP="00464462">
      <w:pPr>
        <w:spacing w:line="240" w:lineRule="auto"/>
        <w:rPr>
          <w:rFonts w:ascii="Times New Roman" w:hAnsi="Times New Roman" w:cs="Times New Roman"/>
          <w:b/>
          <w:bCs/>
          <w:sz w:val="24"/>
          <w:szCs w:val="24"/>
        </w:rPr>
      </w:pPr>
    </w:p>
    <w:p w:rsidR="00CC58FB" w:rsidRPr="002A0FEE" w:rsidRDefault="00217657" w:rsidP="00464462">
      <w:pPr>
        <w:spacing w:line="240" w:lineRule="auto"/>
        <w:rPr>
          <w:rFonts w:ascii="Times New Roman" w:hAnsi="Times New Roman" w:cs="Times New Roman"/>
          <w:b/>
          <w:sz w:val="24"/>
          <w:szCs w:val="24"/>
        </w:rPr>
      </w:pPr>
      <w:r w:rsidRPr="002A0FEE">
        <w:rPr>
          <w:rFonts w:ascii="Times New Roman" w:hAnsi="Times New Roman" w:cs="Times New Roman"/>
          <w:b/>
          <w:sz w:val="24"/>
          <w:szCs w:val="24"/>
        </w:rPr>
        <w:t>2. Cons (qualitative and quantitative)</w:t>
      </w:r>
    </w:p>
    <w:p w:rsidR="00491C85" w:rsidRPr="002A0FEE" w:rsidRDefault="00687CFC" w:rsidP="00464462">
      <w:pPr>
        <w:pStyle w:val="ListParagraph"/>
        <w:numPr>
          <w:ilvl w:val="0"/>
          <w:numId w:val="6"/>
        </w:numPr>
        <w:spacing w:line="240" w:lineRule="auto"/>
        <w:rPr>
          <w:rFonts w:ascii="Times New Roman" w:hAnsi="Times New Roman" w:cs="Times New Roman"/>
          <w:sz w:val="24"/>
          <w:szCs w:val="24"/>
        </w:rPr>
      </w:pPr>
      <w:r w:rsidRPr="002A0FEE">
        <w:rPr>
          <w:rFonts w:ascii="Times New Roman" w:hAnsi="Times New Roman" w:cs="Times New Roman"/>
          <w:sz w:val="24"/>
          <w:szCs w:val="24"/>
        </w:rPr>
        <w:t>Carlsberg staff will have extra work</w:t>
      </w:r>
    </w:p>
    <w:p w:rsidR="00491C85" w:rsidRPr="002A0FEE" w:rsidRDefault="00491C85" w:rsidP="00464462">
      <w:pPr>
        <w:pStyle w:val="ListParagraph"/>
        <w:numPr>
          <w:ilvl w:val="0"/>
          <w:numId w:val="6"/>
        </w:numPr>
        <w:spacing w:line="240" w:lineRule="auto"/>
        <w:rPr>
          <w:rFonts w:ascii="Times New Roman" w:hAnsi="Times New Roman" w:cs="Times New Roman"/>
          <w:sz w:val="24"/>
          <w:szCs w:val="24"/>
        </w:rPr>
      </w:pPr>
      <w:r w:rsidRPr="002A0FEE">
        <w:rPr>
          <w:rFonts w:ascii="Times New Roman" w:hAnsi="Times New Roman" w:cs="Times New Roman"/>
          <w:sz w:val="24"/>
          <w:szCs w:val="24"/>
        </w:rPr>
        <w:t>Process won’t work without guidance</w:t>
      </w:r>
    </w:p>
    <w:p w:rsidR="00491C85" w:rsidRPr="002A0FEE" w:rsidRDefault="00491C85" w:rsidP="00464462">
      <w:pPr>
        <w:pStyle w:val="ListParagraph"/>
        <w:numPr>
          <w:ilvl w:val="0"/>
          <w:numId w:val="6"/>
        </w:numPr>
        <w:spacing w:line="240" w:lineRule="auto"/>
        <w:rPr>
          <w:rFonts w:ascii="Times New Roman" w:hAnsi="Times New Roman" w:cs="Times New Roman"/>
          <w:sz w:val="24"/>
          <w:szCs w:val="24"/>
        </w:rPr>
      </w:pPr>
      <w:r w:rsidRPr="002A0FEE">
        <w:rPr>
          <w:rFonts w:ascii="Times New Roman" w:hAnsi="Times New Roman" w:cs="Times New Roman"/>
          <w:sz w:val="24"/>
          <w:szCs w:val="24"/>
        </w:rPr>
        <w:t>Lack of leadership</w:t>
      </w:r>
    </w:p>
    <w:p w:rsidR="00491C85" w:rsidRPr="002A0FEE" w:rsidRDefault="00491C85" w:rsidP="00464462">
      <w:pPr>
        <w:spacing w:line="240" w:lineRule="auto"/>
        <w:rPr>
          <w:rFonts w:ascii="Times New Roman" w:hAnsi="Times New Roman" w:cs="Times New Roman"/>
          <w:b/>
          <w:bCs/>
          <w:sz w:val="24"/>
          <w:szCs w:val="24"/>
        </w:rPr>
      </w:pPr>
      <w:r w:rsidRPr="002A0FEE">
        <w:rPr>
          <w:rFonts w:ascii="Times New Roman" w:hAnsi="Times New Roman" w:cs="Times New Roman"/>
          <w:b/>
          <w:bCs/>
          <w:sz w:val="24"/>
          <w:szCs w:val="24"/>
        </w:rPr>
        <w:t>Option 3</w:t>
      </w:r>
      <w:r w:rsidR="00687CFC" w:rsidRPr="002A0FEE">
        <w:rPr>
          <w:rFonts w:ascii="Times New Roman" w:hAnsi="Times New Roman" w:cs="Times New Roman"/>
          <w:b/>
          <w:bCs/>
          <w:sz w:val="24"/>
          <w:szCs w:val="24"/>
        </w:rPr>
        <w:t>: Diversification</w:t>
      </w:r>
    </w:p>
    <w:p w:rsidR="00491C85" w:rsidRPr="002A0FEE" w:rsidRDefault="00687CFC" w:rsidP="00464462">
      <w:pPr>
        <w:spacing w:line="240" w:lineRule="auto"/>
        <w:rPr>
          <w:rFonts w:ascii="Times New Roman" w:hAnsi="Times New Roman" w:cs="Times New Roman"/>
          <w:b/>
          <w:bCs/>
          <w:sz w:val="24"/>
          <w:szCs w:val="24"/>
        </w:rPr>
      </w:pPr>
      <w:r w:rsidRPr="002A0FEE">
        <w:rPr>
          <w:rFonts w:ascii="Times New Roman" w:hAnsi="Times New Roman" w:cs="Times New Roman"/>
          <w:b/>
          <w:bCs/>
          <w:sz w:val="24"/>
          <w:szCs w:val="24"/>
        </w:rPr>
        <w:t xml:space="preserve">1. </w:t>
      </w:r>
      <w:r w:rsidR="00491C85" w:rsidRPr="002A0FEE">
        <w:rPr>
          <w:rFonts w:ascii="Times New Roman" w:hAnsi="Times New Roman" w:cs="Times New Roman"/>
          <w:b/>
          <w:bCs/>
          <w:sz w:val="24"/>
          <w:szCs w:val="24"/>
        </w:rPr>
        <w:t>Pros</w:t>
      </w:r>
      <w:r w:rsidRPr="002A0FEE">
        <w:rPr>
          <w:rFonts w:ascii="Times New Roman" w:hAnsi="Times New Roman" w:cs="Times New Roman"/>
          <w:b/>
          <w:bCs/>
          <w:sz w:val="24"/>
          <w:szCs w:val="24"/>
        </w:rPr>
        <w:t xml:space="preserve"> (qualitative and quantitative)</w:t>
      </w:r>
    </w:p>
    <w:p w:rsidR="00491C85" w:rsidRPr="002A0FEE" w:rsidRDefault="00491C85" w:rsidP="00464462">
      <w:pPr>
        <w:pStyle w:val="ListParagraph"/>
        <w:numPr>
          <w:ilvl w:val="0"/>
          <w:numId w:val="7"/>
        </w:numPr>
        <w:spacing w:line="240" w:lineRule="auto"/>
        <w:rPr>
          <w:rFonts w:ascii="Times New Roman" w:hAnsi="Times New Roman" w:cs="Times New Roman"/>
          <w:sz w:val="24"/>
          <w:szCs w:val="24"/>
        </w:rPr>
      </w:pPr>
      <w:r w:rsidRPr="002A0FEE">
        <w:rPr>
          <w:rFonts w:ascii="Times New Roman" w:hAnsi="Times New Roman" w:cs="Times New Roman"/>
          <w:sz w:val="24"/>
          <w:szCs w:val="24"/>
        </w:rPr>
        <w:t>New products to market</w:t>
      </w:r>
    </w:p>
    <w:p w:rsidR="00491C85" w:rsidRPr="002A0FEE" w:rsidRDefault="00491C85" w:rsidP="00464462">
      <w:pPr>
        <w:pStyle w:val="ListParagraph"/>
        <w:numPr>
          <w:ilvl w:val="0"/>
          <w:numId w:val="7"/>
        </w:numPr>
        <w:spacing w:line="240" w:lineRule="auto"/>
        <w:rPr>
          <w:rFonts w:ascii="Times New Roman" w:hAnsi="Times New Roman" w:cs="Times New Roman"/>
          <w:sz w:val="24"/>
          <w:szCs w:val="24"/>
        </w:rPr>
      </w:pPr>
      <w:r w:rsidRPr="002A0FEE">
        <w:rPr>
          <w:rFonts w:ascii="Times New Roman" w:hAnsi="Times New Roman" w:cs="Times New Roman"/>
          <w:sz w:val="24"/>
          <w:szCs w:val="24"/>
        </w:rPr>
        <w:t>New customers to market to</w:t>
      </w:r>
    </w:p>
    <w:p w:rsidR="00491C85" w:rsidRPr="002A0FEE" w:rsidRDefault="00491C85" w:rsidP="00464462">
      <w:pPr>
        <w:pStyle w:val="ListParagraph"/>
        <w:numPr>
          <w:ilvl w:val="0"/>
          <w:numId w:val="7"/>
        </w:numPr>
        <w:spacing w:line="240" w:lineRule="auto"/>
        <w:rPr>
          <w:rFonts w:ascii="Times New Roman" w:hAnsi="Times New Roman" w:cs="Times New Roman"/>
          <w:sz w:val="24"/>
          <w:szCs w:val="24"/>
        </w:rPr>
      </w:pPr>
      <w:r w:rsidRPr="002A0FEE">
        <w:rPr>
          <w:rFonts w:ascii="Times New Roman" w:hAnsi="Times New Roman" w:cs="Times New Roman"/>
          <w:sz w:val="24"/>
          <w:szCs w:val="24"/>
        </w:rPr>
        <w:t>High creative team already implemented</w:t>
      </w:r>
    </w:p>
    <w:p w:rsidR="00491C85" w:rsidRPr="002A0FEE" w:rsidRDefault="00CC58FB" w:rsidP="00464462">
      <w:pPr>
        <w:spacing w:line="240" w:lineRule="auto"/>
        <w:rPr>
          <w:rFonts w:ascii="Times New Roman" w:hAnsi="Times New Roman" w:cs="Times New Roman"/>
          <w:b/>
          <w:bCs/>
          <w:sz w:val="24"/>
          <w:szCs w:val="24"/>
        </w:rPr>
      </w:pPr>
      <w:r w:rsidRPr="002A0FEE">
        <w:rPr>
          <w:rFonts w:ascii="Times New Roman" w:hAnsi="Times New Roman" w:cs="Times New Roman"/>
          <w:b/>
          <w:bCs/>
          <w:sz w:val="24"/>
          <w:szCs w:val="24"/>
        </w:rPr>
        <w:t xml:space="preserve">2. </w:t>
      </w:r>
      <w:r w:rsidR="00491C85" w:rsidRPr="002A0FEE">
        <w:rPr>
          <w:rFonts w:ascii="Times New Roman" w:hAnsi="Times New Roman" w:cs="Times New Roman"/>
          <w:b/>
          <w:bCs/>
          <w:sz w:val="24"/>
          <w:szCs w:val="24"/>
        </w:rPr>
        <w:t>Cons</w:t>
      </w:r>
      <w:r w:rsidRPr="002A0FEE">
        <w:rPr>
          <w:rFonts w:ascii="Times New Roman" w:hAnsi="Times New Roman" w:cs="Times New Roman"/>
          <w:b/>
          <w:bCs/>
          <w:sz w:val="24"/>
          <w:szCs w:val="24"/>
        </w:rPr>
        <w:t xml:space="preserve"> (qualitative and quantitative)</w:t>
      </w:r>
    </w:p>
    <w:p w:rsidR="00491C85" w:rsidRPr="002A0FEE" w:rsidRDefault="00491C85" w:rsidP="00464462">
      <w:pPr>
        <w:pStyle w:val="ListParagraph"/>
        <w:numPr>
          <w:ilvl w:val="0"/>
          <w:numId w:val="8"/>
        </w:numPr>
        <w:spacing w:line="240" w:lineRule="auto"/>
        <w:ind w:left="714" w:hanging="357"/>
        <w:rPr>
          <w:rFonts w:ascii="Times New Roman" w:hAnsi="Times New Roman" w:cs="Times New Roman"/>
          <w:sz w:val="24"/>
          <w:szCs w:val="24"/>
        </w:rPr>
      </w:pPr>
      <w:r w:rsidRPr="002A0FEE">
        <w:rPr>
          <w:rFonts w:ascii="Times New Roman" w:hAnsi="Times New Roman" w:cs="Times New Roman"/>
          <w:sz w:val="24"/>
          <w:szCs w:val="24"/>
        </w:rPr>
        <w:t>Failed implementation could be fatal</w:t>
      </w:r>
    </w:p>
    <w:p w:rsidR="00491C85" w:rsidRPr="002A0FEE" w:rsidRDefault="00491C85" w:rsidP="00464462">
      <w:pPr>
        <w:pStyle w:val="ListParagraph"/>
        <w:numPr>
          <w:ilvl w:val="0"/>
          <w:numId w:val="8"/>
        </w:numPr>
        <w:spacing w:line="240" w:lineRule="auto"/>
        <w:ind w:left="714" w:hanging="357"/>
        <w:rPr>
          <w:rFonts w:ascii="Times New Roman" w:hAnsi="Times New Roman" w:cs="Times New Roman"/>
          <w:sz w:val="24"/>
          <w:szCs w:val="24"/>
        </w:rPr>
      </w:pPr>
      <w:r w:rsidRPr="002A0FEE">
        <w:rPr>
          <w:rFonts w:ascii="Times New Roman" w:hAnsi="Times New Roman" w:cs="Times New Roman"/>
          <w:sz w:val="24"/>
          <w:szCs w:val="24"/>
        </w:rPr>
        <w:t>Loss of potential revenue</w:t>
      </w:r>
    </w:p>
    <w:p w:rsidR="00491C85" w:rsidRPr="002A0FEE" w:rsidRDefault="00491C85" w:rsidP="00464462">
      <w:pPr>
        <w:pStyle w:val="ListParagraph"/>
        <w:numPr>
          <w:ilvl w:val="0"/>
          <w:numId w:val="8"/>
        </w:numPr>
        <w:spacing w:line="240" w:lineRule="auto"/>
        <w:ind w:left="714" w:hanging="357"/>
        <w:rPr>
          <w:rFonts w:ascii="Times New Roman" w:hAnsi="Times New Roman" w:cs="Times New Roman"/>
          <w:sz w:val="24"/>
          <w:szCs w:val="24"/>
        </w:rPr>
      </w:pPr>
      <w:r w:rsidRPr="002A0FEE">
        <w:rPr>
          <w:rFonts w:ascii="Times New Roman" w:hAnsi="Times New Roman" w:cs="Times New Roman"/>
          <w:sz w:val="24"/>
          <w:szCs w:val="24"/>
        </w:rPr>
        <w:lastRenderedPageBreak/>
        <w:t>Guidance from management must be high</w:t>
      </w:r>
    </w:p>
    <w:p w:rsidR="00491C85" w:rsidRPr="002A0FEE" w:rsidRDefault="00491C85" w:rsidP="00491C85">
      <w:pPr>
        <w:pStyle w:val="ListParagraph"/>
        <w:numPr>
          <w:ilvl w:val="0"/>
          <w:numId w:val="1"/>
        </w:numPr>
        <w:spacing w:line="480" w:lineRule="auto"/>
        <w:rPr>
          <w:rFonts w:ascii="Times New Roman" w:hAnsi="Times New Roman" w:cs="Times New Roman"/>
          <w:b/>
          <w:bCs/>
          <w:sz w:val="24"/>
          <w:szCs w:val="24"/>
        </w:rPr>
      </w:pPr>
      <w:r w:rsidRPr="002A0FEE">
        <w:rPr>
          <w:rFonts w:ascii="Times New Roman" w:hAnsi="Times New Roman" w:cs="Times New Roman"/>
          <w:b/>
          <w:bCs/>
          <w:sz w:val="24"/>
          <w:szCs w:val="24"/>
        </w:rPr>
        <w:t>Inter-Option Analysis and Recommendation</w:t>
      </w:r>
    </w:p>
    <w:tbl>
      <w:tblPr>
        <w:tblW w:w="8100" w:type="dxa"/>
        <w:tblLook w:val="04A0" w:firstRow="1" w:lastRow="0" w:firstColumn="1" w:lastColumn="0" w:noHBand="0" w:noVBand="1"/>
      </w:tblPr>
      <w:tblGrid>
        <w:gridCol w:w="2604"/>
        <w:gridCol w:w="1720"/>
        <w:gridCol w:w="1309"/>
        <w:gridCol w:w="2031"/>
        <w:gridCol w:w="884"/>
      </w:tblGrid>
      <w:tr w:rsidR="00CC58FB" w:rsidRPr="002A0FEE" w:rsidTr="00714DCF">
        <w:trPr>
          <w:trHeight w:val="1110"/>
        </w:trPr>
        <w:tc>
          <w:tcPr>
            <w:tcW w:w="215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C58FB" w:rsidRPr="002A0FEE" w:rsidRDefault="00CC58FB" w:rsidP="00714DCF">
            <w:pPr>
              <w:spacing w:after="0" w:line="240" w:lineRule="auto"/>
              <w:rPr>
                <w:rFonts w:ascii="Times New Roman" w:eastAsia="Times New Roman" w:hAnsi="Times New Roman" w:cs="Times New Roman"/>
                <w:b/>
                <w:bCs/>
                <w:color w:val="000000"/>
                <w:sz w:val="24"/>
                <w:szCs w:val="24"/>
                <w:lang w:eastAsia="en-GB"/>
              </w:rPr>
            </w:pPr>
            <w:r w:rsidRPr="002A0FEE">
              <w:rPr>
                <w:rFonts w:ascii="Times New Roman" w:eastAsia="Times New Roman" w:hAnsi="Times New Roman" w:cs="Times New Roman"/>
                <w:b/>
                <w:bCs/>
                <w:color w:val="000000"/>
                <w:sz w:val="24"/>
                <w:szCs w:val="24"/>
                <w:lang w:eastAsia="en-GB"/>
              </w:rPr>
              <w:t>Scale of 1-10, 1=low,10=high</w:t>
            </w:r>
          </w:p>
        </w:tc>
        <w:tc>
          <w:tcPr>
            <w:tcW w:w="1720" w:type="dxa"/>
            <w:tcBorders>
              <w:top w:val="single" w:sz="4" w:space="0" w:color="auto"/>
              <w:left w:val="nil"/>
              <w:bottom w:val="single" w:sz="4" w:space="0" w:color="auto"/>
              <w:right w:val="single" w:sz="4" w:space="0" w:color="auto"/>
            </w:tcBorders>
            <w:shd w:val="clear" w:color="auto" w:fill="auto"/>
            <w:vAlign w:val="bottom"/>
            <w:hideMark/>
          </w:tcPr>
          <w:p w:rsidR="00CC58FB" w:rsidRPr="002A0FEE" w:rsidRDefault="00CC58FB" w:rsidP="00714DCF">
            <w:pPr>
              <w:spacing w:after="0" w:line="240" w:lineRule="auto"/>
              <w:rPr>
                <w:rFonts w:ascii="Times New Roman" w:eastAsia="Times New Roman" w:hAnsi="Times New Roman" w:cs="Times New Roman"/>
                <w:b/>
                <w:bCs/>
                <w:color w:val="000000"/>
                <w:sz w:val="24"/>
                <w:szCs w:val="24"/>
                <w:lang w:eastAsia="en-GB"/>
              </w:rPr>
            </w:pPr>
            <w:r w:rsidRPr="002A0FEE">
              <w:rPr>
                <w:rFonts w:ascii="Times New Roman" w:eastAsia="Times New Roman" w:hAnsi="Times New Roman" w:cs="Times New Roman"/>
                <w:b/>
                <w:bCs/>
                <w:color w:val="000000"/>
                <w:sz w:val="24"/>
                <w:szCs w:val="24"/>
                <w:lang w:eastAsia="en-GB"/>
              </w:rPr>
              <w:t>How close is this suggestion to the company's end goal</w:t>
            </w:r>
          </w:p>
        </w:tc>
        <w:tc>
          <w:tcPr>
            <w:tcW w:w="1309" w:type="dxa"/>
            <w:tcBorders>
              <w:top w:val="single" w:sz="4" w:space="0" w:color="auto"/>
              <w:left w:val="nil"/>
              <w:bottom w:val="single" w:sz="4" w:space="0" w:color="auto"/>
              <w:right w:val="single" w:sz="4" w:space="0" w:color="auto"/>
            </w:tcBorders>
            <w:shd w:val="clear" w:color="auto" w:fill="auto"/>
            <w:vAlign w:val="bottom"/>
            <w:hideMark/>
          </w:tcPr>
          <w:p w:rsidR="00CC58FB" w:rsidRPr="002A0FEE" w:rsidRDefault="00CC58FB" w:rsidP="00714DCF">
            <w:pPr>
              <w:spacing w:after="0" w:line="240" w:lineRule="auto"/>
              <w:rPr>
                <w:rFonts w:ascii="Times New Roman" w:eastAsia="Times New Roman" w:hAnsi="Times New Roman" w:cs="Times New Roman"/>
                <w:b/>
                <w:bCs/>
                <w:color w:val="000000"/>
                <w:sz w:val="24"/>
                <w:szCs w:val="24"/>
                <w:lang w:eastAsia="en-GB"/>
              </w:rPr>
            </w:pPr>
            <w:r w:rsidRPr="002A0FEE">
              <w:rPr>
                <w:rFonts w:ascii="Times New Roman" w:eastAsia="Times New Roman" w:hAnsi="Times New Roman" w:cs="Times New Roman"/>
                <w:b/>
                <w:bCs/>
                <w:color w:val="000000"/>
                <w:sz w:val="24"/>
                <w:szCs w:val="24"/>
                <w:lang w:eastAsia="en-GB"/>
              </w:rPr>
              <w:t>Chance of it being successful</w:t>
            </w:r>
          </w:p>
        </w:tc>
        <w:tc>
          <w:tcPr>
            <w:tcW w:w="2031" w:type="dxa"/>
            <w:tcBorders>
              <w:top w:val="single" w:sz="4" w:space="0" w:color="auto"/>
              <w:left w:val="nil"/>
              <w:bottom w:val="single" w:sz="4" w:space="0" w:color="auto"/>
              <w:right w:val="single" w:sz="4" w:space="0" w:color="auto"/>
            </w:tcBorders>
            <w:shd w:val="clear" w:color="auto" w:fill="auto"/>
            <w:vAlign w:val="bottom"/>
            <w:hideMark/>
          </w:tcPr>
          <w:p w:rsidR="00CC58FB" w:rsidRPr="002A0FEE" w:rsidRDefault="00CC58FB" w:rsidP="00714DCF">
            <w:pPr>
              <w:spacing w:after="0" w:line="240" w:lineRule="auto"/>
              <w:rPr>
                <w:rFonts w:ascii="Times New Roman" w:eastAsia="Times New Roman" w:hAnsi="Times New Roman" w:cs="Times New Roman"/>
                <w:b/>
                <w:bCs/>
                <w:color w:val="000000"/>
                <w:sz w:val="24"/>
                <w:szCs w:val="24"/>
                <w:lang w:eastAsia="en-GB"/>
              </w:rPr>
            </w:pPr>
            <w:r w:rsidRPr="002A0FEE">
              <w:rPr>
                <w:rFonts w:ascii="Times New Roman" w:eastAsia="Times New Roman" w:hAnsi="Times New Roman" w:cs="Times New Roman"/>
                <w:b/>
                <w:bCs/>
                <w:color w:val="000000"/>
                <w:sz w:val="24"/>
                <w:szCs w:val="24"/>
                <w:lang w:eastAsia="en-GB"/>
              </w:rPr>
              <w:t>Chance of Invitrogen still being a leader within industry</w:t>
            </w:r>
          </w:p>
        </w:tc>
        <w:tc>
          <w:tcPr>
            <w:tcW w:w="884" w:type="dxa"/>
            <w:tcBorders>
              <w:top w:val="single" w:sz="4" w:space="0" w:color="auto"/>
              <w:left w:val="nil"/>
              <w:bottom w:val="single" w:sz="4" w:space="0" w:color="auto"/>
              <w:right w:val="single" w:sz="4" w:space="0" w:color="auto"/>
            </w:tcBorders>
            <w:shd w:val="clear" w:color="auto" w:fill="auto"/>
            <w:vAlign w:val="bottom"/>
            <w:hideMark/>
          </w:tcPr>
          <w:p w:rsidR="00CC58FB" w:rsidRPr="002A0FEE" w:rsidRDefault="00CC58FB" w:rsidP="00714DCF">
            <w:pPr>
              <w:spacing w:after="0" w:line="240" w:lineRule="auto"/>
              <w:rPr>
                <w:rFonts w:ascii="Times New Roman" w:eastAsia="Times New Roman" w:hAnsi="Times New Roman" w:cs="Times New Roman"/>
                <w:b/>
                <w:bCs/>
                <w:color w:val="000000"/>
                <w:sz w:val="24"/>
                <w:szCs w:val="24"/>
                <w:lang w:eastAsia="en-GB"/>
              </w:rPr>
            </w:pPr>
            <w:r w:rsidRPr="002A0FEE">
              <w:rPr>
                <w:rFonts w:ascii="Times New Roman" w:eastAsia="Times New Roman" w:hAnsi="Times New Roman" w:cs="Times New Roman"/>
                <w:b/>
                <w:bCs/>
                <w:color w:val="000000"/>
                <w:sz w:val="24"/>
                <w:szCs w:val="24"/>
                <w:lang w:eastAsia="en-GB"/>
              </w:rPr>
              <w:t>Total</w:t>
            </w:r>
          </w:p>
        </w:tc>
      </w:tr>
      <w:tr w:rsidR="00CC58FB" w:rsidRPr="002A0FEE" w:rsidTr="00714DCF">
        <w:trPr>
          <w:trHeight w:val="600"/>
        </w:trPr>
        <w:tc>
          <w:tcPr>
            <w:tcW w:w="2156" w:type="dxa"/>
            <w:tcBorders>
              <w:top w:val="nil"/>
              <w:left w:val="single" w:sz="4" w:space="0" w:color="auto"/>
              <w:bottom w:val="single" w:sz="4" w:space="0" w:color="auto"/>
              <w:right w:val="single" w:sz="4" w:space="0" w:color="auto"/>
            </w:tcBorders>
            <w:shd w:val="clear" w:color="auto" w:fill="auto"/>
            <w:vAlign w:val="bottom"/>
            <w:hideMark/>
          </w:tcPr>
          <w:p w:rsidR="00CC58FB" w:rsidRPr="002A0FEE" w:rsidRDefault="00CC58FB" w:rsidP="00714DCF">
            <w:pPr>
              <w:spacing w:after="0" w:line="240" w:lineRule="auto"/>
              <w:rPr>
                <w:rFonts w:ascii="Times New Roman" w:eastAsia="Times New Roman" w:hAnsi="Times New Roman" w:cs="Times New Roman"/>
                <w:b/>
                <w:bCs/>
                <w:color w:val="000000"/>
                <w:sz w:val="24"/>
                <w:szCs w:val="24"/>
                <w:lang w:eastAsia="en-GB"/>
              </w:rPr>
            </w:pPr>
            <w:r w:rsidRPr="002A0FEE">
              <w:rPr>
                <w:rFonts w:ascii="Times New Roman" w:eastAsia="Times New Roman" w:hAnsi="Times New Roman" w:cs="Times New Roman"/>
                <w:b/>
                <w:bCs/>
                <w:color w:val="000000"/>
                <w:sz w:val="24"/>
                <w:szCs w:val="24"/>
                <w:lang w:eastAsia="en-GB"/>
              </w:rPr>
              <w:t>Rebranding/Reposition</w:t>
            </w:r>
          </w:p>
        </w:tc>
        <w:tc>
          <w:tcPr>
            <w:tcW w:w="1720" w:type="dxa"/>
            <w:tcBorders>
              <w:top w:val="nil"/>
              <w:left w:val="nil"/>
              <w:bottom w:val="single" w:sz="4" w:space="0" w:color="auto"/>
              <w:right w:val="single" w:sz="4" w:space="0" w:color="auto"/>
            </w:tcBorders>
            <w:shd w:val="clear" w:color="auto" w:fill="auto"/>
            <w:noWrap/>
            <w:vAlign w:val="bottom"/>
            <w:hideMark/>
          </w:tcPr>
          <w:p w:rsidR="00CC58FB" w:rsidRPr="002A0FEE" w:rsidRDefault="00CC58FB" w:rsidP="00714DCF">
            <w:pPr>
              <w:spacing w:after="0" w:line="240" w:lineRule="auto"/>
              <w:jc w:val="right"/>
              <w:rPr>
                <w:rFonts w:ascii="Times New Roman" w:eastAsia="Times New Roman" w:hAnsi="Times New Roman" w:cs="Times New Roman"/>
                <w:b/>
                <w:bCs/>
                <w:color w:val="000000"/>
                <w:sz w:val="24"/>
                <w:szCs w:val="24"/>
                <w:lang w:eastAsia="en-GB"/>
              </w:rPr>
            </w:pPr>
            <w:r w:rsidRPr="002A0FEE">
              <w:rPr>
                <w:rFonts w:ascii="Times New Roman" w:eastAsia="Times New Roman" w:hAnsi="Times New Roman" w:cs="Times New Roman"/>
                <w:b/>
                <w:bCs/>
                <w:color w:val="000000"/>
                <w:sz w:val="24"/>
                <w:szCs w:val="24"/>
                <w:lang w:eastAsia="en-GB"/>
              </w:rPr>
              <w:t>9</w:t>
            </w:r>
          </w:p>
        </w:tc>
        <w:tc>
          <w:tcPr>
            <w:tcW w:w="1309" w:type="dxa"/>
            <w:tcBorders>
              <w:top w:val="nil"/>
              <w:left w:val="nil"/>
              <w:bottom w:val="single" w:sz="4" w:space="0" w:color="auto"/>
              <w:right w:val="single" w:sz="4" w:space="0" w:color="auto"/>
            </w:tcBorders>
            <w:shd w:val="clear" w:color="auto" w:fill="auto"/>
            <w:noWrap/>
            <w:vAlign w:val="bottom"/>
            <w:hideMark/>
          </w:tcPr>
          <w:p w:rsidR="00CC58FB" w:rsidRPr="002A0FEE" w:rsidRDefault="00CC58FB" w:rsidP="00714DCF">
            <w:pPr>
              <w:spacing w:after="0" w:line="240" w:lineRule="auto"/>
              <w:jc w:val="right"/>
              <w:rPr>
                <w:rFonts w:ascii="Times New Roman" w:eastAsia="Times New Roman" w:hAnsi="Times New Roman" w:cs="Times New Roman"/>
                <w:b/>
                <w:bCs/>
                <w:color w:val="000000"/>
                <w:sz w:val="24"/>
                <w:szCs w:val="24"/>
                <w:lang w:eastAsia="en-GB"/>
              </w:rPr>
            </w:pPr>
            <w:r w:rsidRPr="002A0FEE">
              <w:rPr>
                <w:rFonts w:ascii="Times New Roman" w:eastAsia="Times New Roman" w:hAnsi="Times New Roman" w:cs="Times New Roman"/>
                <w:b/>
                <w:bCs/>
                <w:color w:val="000000"/>
                <w:sz w:val="24"/>
                <w:szCs w:val="24"/>
                <w:lang w:eastAsia="en-GB"/>
              </w:rPr>
              <w:t>8</w:t>
            </w:r>
          </w:p>
        </w:tc>
        <w:tc>
          <w:tcPr>
            <w:tcW w:w="2031" w:type="dxa"/>
            <w:tcBorders>
              <w:top w:val="nil"/>
              <w:left w:val="nil"/>
              <w:bottom w:val="single" w:sz="4" w:space="0" w:color="auto"/>
              <w:right w:val="single" w:sz="4" w:space="0" w:color="auto"/>
            </w:tcBorders>
            <w:shd w:val="clear" w:color="auto" w:fill="auto"/>
            <w:noWrap/>
            <w:vAlign w:val="bottom"/>
            <w:hideMark/>
          </w:tcPr>
          <w:p w:rsidR="00CC58FB" w:rsidRPr="002A0FEE" w:rsidRDefault="00CC58FB" w:rsidP="00714DCF">
            <w:pPr>
              <w:spacing w:after="0" w:line="240" w:lineRule="auto"/>
              <w:jc w:val="right"/>
              <w:rPr>
                <w:rFonts w:ascii="Times New Roman" w:eastAsia="Times New Roman" w:hAnsi="Times New Roman" w:cs="Times New Roman"/>
                <w:b/>
                <w:bCs/>
                <w:color w:val="000000"/>
                <w:sz w:val="24"/>
                <w:szCs w:val="24"/>
                <w:lang w:eastAsia="en-GB"/>
              </w:rPr>
            </w:pPr>
            <w:r w:rsidRPr="002A0FEE">
              <w:rPr>
                <w:rFonts w:ascii="Times New Roman" w:eastAsia="Times New Roman" w:hAnsi="Times New Roman" w:cs="Times New Roman"/>
                <w:b/>
                <w:bCs/>
                <w:color w:val="000000"/>
                <w:sz w:val="24"/>
                <w:szCs w:val="24"/>
                <w:lang w:eastAsia="en-GB"/>
              </w:rPr>
              <w:t>9</w:t>
            </w:r>
          </w:p>
        </w:tc>
        <w:tc>
          <w:tcPr>
            <w:tcW w:w="884" w:type="dxa"/>
            <w:tcBorders>
              <w:top w:val="nil"/>
              <w:left w:val="nil"/>
              <w:bottom w:val="single" w:sz="4" w:space="0" w:color="auto"/>
              <w:right w:val="single" w:sz="4" w:space="0" w:color="auto"/>
            </w:tcBorders>
            <w:shd w:val="clear" w:color="auto" w:fill="auto"/>
            <w:noWrap/>
            <w:vAlign w:val="bottom"/>
            <w:hideMark/>
          </w:tcPr>
          <w:p w:rsidR="00CC58FB" w:rsidRPr="002A0FEE" w:rsidRDefault="00CC58FB" w:rsidP="00714DCF">
            <w:pPr>
              <w:spacing w:after="0" w:line="240" w:lineRule="auto"/>
              <w:jc w:val="right"/>
              <w:rPr>
                <w:rFonts w:ascii="Times New Roman" w:eastAsia="Times New Roman" w:hAnsi="Times New Roman" w:cs="Times New Roman"/>
                <w:b/>
                <w:bCs/>
                <w:color w:val="FF0000"/>
                <w:sz w:val="24"/>
                <w:szCs w:val="24"/>
                <w:lang w:eastAsia="en-GB"/>
              </w:rPr>
            </w:pPr>
            <w:r w:rsidRPr="002A0FEE">
              <w:rPr>
                <w:rFonts w:ascii="Times New Roman" w:eastAsia="Times New Roman" w:hAnsi="Times New Roman" w:cs="Times New Roman"/>
                <w:b/>
                <w:bCs/>
                <w:sz w:val="24"/>
                <w:szCs w:val="24"/>
                <w:lang w:eastAsia="en-GB"/>
              </w:rPr>
              <w:t>26</w:t>
            </w:r>
          </w:p>
        </w:tc>
      </w:tr>
      <w:tr w:rsidR="00CC58FB" w:rsidRPr="002A0FEE" w:rsidTr="00714DCF">
        <w:trPr>
          <w:trHeight w:val="300"/>
        </w:trPr>
        <w:tc>
          <w:tcPr>
            <w:tcW w:w="2156" w:type="dxa"/>
            <w:tcBorders>
              <w:top w:val="nil"/>
              <w:left w:val="single" w:sz="4" w:space="0" w:color="auto"/>
              <w:bottom w:val="single" w:sz="4" w:space="0" w:color="auto"/>
              <w:right w:val="single" w:sz="4" w:space="0" w:color="auto"/>
            </w:tcBorders>
            <w:shd w:val="clear" w:color="auto" w:fill="auto"/>
            <w:noWrap/>
            <w:vAlign w:val="bottom"/>
            <w:hideMark/>
          </w:tcPr>
          <w:p w:rsidR="00CC58FB" w:rsidRPr="002A0FEE" w:rsidRDefault="00217657" w:rsidP="00714DCF">
            <w:pPr>
              <w:spacing w:after="0" w:line="240" w:lineRule="auto"/>
              <w:rPr>
                <w:rFonts w:ascii="Times New Roman" w:eastAsia="Times New Roman" w:hAnsi="Times New Roman" w:cs="Times New Roman"/>
                <w:b/>
                <w:bCs/>
                <w:color w:val="000000"/>
                <w:sz w:val="24"/>
                <w:szCs w:val="24"/>
                <w:lang w:eastAsia="en-GB"/>
              </w:rPr>
            </w:pPr>
            <w:r w:rsidRPr="002A0FEE">
              <w:rPr>
                <w:rFonts w:ascii="Times New Roman" w:eastAsia="Times New Roman" w:hAnsi="Times New Roman" w:cs="Times New Roman"/>
                <w:b/>
                <w:bCs/>
                <w:color w:val="000000"/>
                <w:sz w:val="24"/>
                <w:szCs w:val="24"/>
                <w:lang w:eastAsia="en-GB"/>
              </w:rPr>
              <w:t>Product line extension</w:t>
            </w:r>
          </w:p>
        </w:tc>
        <w:tc>
          <w:tcPr>
            <w:tcW w:w="1720" w:type="dxa"/>
            <w:tcBorders>
              <w:top w:val="nil"/>
              <w:left w:val="nil"/>
              <w:bottom w:val="single" w:sz="4" w:space="0" w:color="auto"/>
              <w:right w:val="single" w:sz="4" w:space="0" w:color="auto"/>
            </w:tcBorders>
            <w:shd w:val="clear" w:color="auto" w:fill="auto"/>
            <w:noWrap/>
            <w:vAlign w:val="bottom"/>
            <w:hideMark/>
          </w:tcPr>
          <w:p w:rsidR="00CC58FB" w:rsidRPr="002A0FEE" w:rsidRDefault="00CC58FB" w:rsidP="00714DCF">
            <w:pPr>
              <w:spacing w:after="0" w:line="240" w:lineRule="auto"/>
              <w:jc w:val="right"/>
              <w:rPr>
                <w:rFonts w:ascii="Times New Roman" w:eastAsia="Times New Roman" w:hAnsi="Times New Roman" w:cs="Times New Roman"/>
                <w:b/>
                <w:bCs/>
                <w:color w:val="000000"/>
                <w:sz w:val="24"/>
                <w:szCs w:val="24"/>
                <w:lang w:eastAsia="en-GB"/>
              </w:rPr>
            </w:pPr>
            <w:r w:rsidRPr="002A0FEE">
              <w:rPr>
                <w:rFonts w:ascii="Times New Roman" w:eastAsia="Times New Roman" w:hAnsi="Times New Roman" w:cs="Times New Roman"/>
                <w:b/>
                <w:bCs/>
                <w:color w:val="000000"/>
                <w:sz w:val="24"/>
                <w:szCs w:val="24"/>
                <w:lang w:eastAsia="en-GB"/>
              </w:rPr>
              <w:t>8</w:t>
            </w:r>
          </w:p>
        </w:tc>
        <w:tc>
          <w:tcPr>
            <w:tcW w:w="1309" w:type="dxa"/>
            <w:tcBorders>
              <w:top w:val="nil"/>
              <w:left w:val="nil"/>
              <w:bottom w:val="single" w:sz="4" w:space="0" w:color="auto"/>
              <w:right w:val="single" w:sz="4" w:space="0" w:color="auto"/>
            </w:tcBorders>
            <w:shd w:val="clear" w:color="auto" w:fill="auto"/>
            <w:noWrap/>
            <w:vAlign w:val="bottom"/>
            <w:hideMark/>
          </w:tcPr>
          <w:p w:rsidR="00CC58FB" w:rsidRPr="002A0FEE" w:rsidRDefault="00CC58FB" w:rsidP="00714DCF">
            <w:pPr>
              <w:spacing w:after="0" w:line="240" w:lineRule="auto"/>
              <w:jc w:val="right"/>
              <w:rPr>
                <w:rFonts w:ascii="Times New Roman" w:eastAsia="Times New Roman" w:hAnsi="Times New Roman" w:cs="Times New Roman"/>
                <w:b/>
                <w:bCs/>
                <w:color w:val="000000"/>
                <w:sz w:val="24"/>
                <w:szCs w:val="24"/>
                <w:lang w:eastAsia="en-GB"/>
              </w:rPr>
            </w:pPr>
            <w:r w:rsidRPr="002A0FEE">
              <w:rPr>
                <w:rFonts w:ascii="Times New Roman" w:eastAsia="Times New Roman" w:hAnsi="Times New Roman" w:cs="Times New Roman"/>
                <w:b/>
                <w:bCs/>
                <w:color w:val="000000"/>
                <w:sz w:val="24"/>
                <w:szCs w:val="24"/>
                <w:lang w:eastAsia="en-GB"/>
              </w:rPr>
              <w:t>7</w:t>
            </w:r>
          </w:p>
        </w:tc>
        <w:tc>
          <w:tcPr>
            <w:tcW w:w="2031" w:type="dxa"/>
            <w:tcBorders>
              <w:top w:val="nil"/>
              <w:left w:val="nil"/>
              <w:bottom w:val="single" w:sz="4" w:space="0" w:color="auto"/>
              <w:right w:val="single" w:sz="4" w:space="0" w:color="auto"/>
            </w:tcBorders>
            <w:shd w:val="clear" w:color="auto" w:fill="auto"/>
            <w:noWrap/>
            <w:vAlign w:val="bottom"/>
            <w:hideMark/>
          </w:tcPr>
          <w:p w:rsidR="00CC58FB" w:rsidRPr="002A0FEE" w:rsidRDefault="00CC58FB" w:rsidP="00714DCF">
            <w:pPr>
              <w:spacing w:after="0" w:line="240" w:lineRule="auto"/>
              <w:jc w:val="right"/>
              <w:rPr>
                <w:rFonts w:ascii="Times New Roman" w:eastAsia="Times New Roman" w:hAnsi="Times New Roman" w:cs="Times New Roman"/>
                <w:b/>
                <w:bCs/>
                <w:color w:val="000000"/>
                <w:sz w:val="24"/>
                <w:szCs w:val="24"/>
                <w:lang w:eastAsia="en-GB"/>
              </w:rPr>
            </w:pPr>
            <w:r w:rsidRPr="002A0FEE">
              <w:rPr>
                <w:rFonts w:ascii="Times New Roman" w:eastAsia="Times New Roman" w:hAnsi="Times New Roman" w:cs="Times New Roman"/>
                <w:b/>
                <w:bCs/>
                <w:color w:val="000000"/>
                <w:sz w:val="24"/>
                <w:szCs w:val="24"/>
                <w:lang w:eastAsia="en-GB"/>
              </w:rPr>
              <w:t>9</w:t>
            </w:r>
          </w:p>
        </w:tc>
        <w:tc>
          <w:tcPr>
            <w:tcW w:w="884" w:type="dxa"/>
            <w:tcBorders>
              <w:top w:val="nil"/>
              <w:left w:val="nil"/>
              <w:bottom w:val="single" w:sz="4" w:space="0" w:color="auto"/>
              <w:right w:val="single" w:sz="4" w:space="0" w:color="auto"/>
            </w:tcBorders>
            <w:shd w:val="clear" w:color="auto" w:fill="auto"/>
            <w:noWrap/>
            <w:vAlign w:val="bottom"/>
            <w:hideMark/>
          </w:tcPr>
          <w:p w:rsidR="00CC58FB" w:rsidRPr="002A0FEE" w:rsidRDefault="00CC58FB" w:rsidP="00714DCF">
            <w:pPr>
              <w:spacing w:after="0" w:line="240" w:lineRule="auto"/>
              <w:jc w:val="right"/>
              <w:rPr>
                <w:rFonts w:ascii="Times New Roman" w:eastAsia="Times New Roman" w:hAnsi="Times New Roman" w:cs="Times New Roman"/>
                <w:b/>
                <w:bCs/>
                <w:color w:val="000000"/>
                <w:sz w:val="24"/>
                <w:szCs w:val="24"/>
                <w:lang w:eastAsia="en-GB"/>
              </w:rPr>
            </w:pPr>
            <w:r w:rsidRPr="002A0FEE">
              <w:rPr>
                <w:rFonts w:ascii="Times New Roman" w:eastAsia="Times New Roman" w:hAnsi="Times New Roman" w:cs="Times New Roman"/>
                <w:b/>
                <w:bCs/>
                <w:color w:val="000000"/>
                <w:sz w:val="24"/>
                <w:szCs w:val="24"/>
                <w:lang w:eastAsia="en-GB"/>
              </w:rPr>
              <w:t>24</w:t>
            </w:r>
          </w:p>
        </w:tc>
      </w:tr>
      <w:tr w:rsidR="00CC58FB" w:rsidRPr="002A0FEE" w:rsidTr="00714DCF">
        <w:trPr>
          <w:trHeight w:val="600"/>
        </w:trPr>
        <w:tc>
          <w:tcPr>
            <w:tcW w:w="2156" w:type="dxa"/>
            <w:tcBorders>
              <w:top w:val="nil"/>
              <w:left w:val="single" w:sz="4" w:space="0" w:color="auto"/>
              <w:bottom w:val="single" w:sz="4" w:space="0" w:color="auto"/>
              <w:right w:val="single" w:sz="4" w:space="0" w:color="auto"/>
            </w:tcBorders>
            <w:shd w:val="clear" w:color="auto" w:fill="auto"/>
            <w:vAlign w:val="bottom"/>
            <w:hideMark/>
          </w:tcPr>
          <w:p w:rsidR="00CC58FB" w:rsidRPr="002A0FEE" w:rsidRDefault="00217657" w:rsidP="00714DCF">
            <w:pPr>
              <w:spacing w:after="0" w:line="240" w:lineRule="auto"/>
              <w:rPr>
                <w:rFonts w:ascii="Times New Roman" w:eastAsia="Times New Roman" w:hAnsi="Times New Roman" w:cs="Times New Roman"/>
                <w:b/>
                <w:bCs/>
                <w:color w:val="000000"/>
                <w:sz w:val="24"/>
                <w:szCs w:val="24"/>
                <w:lang w:eastAsia="en-GB"/>
              </w:rPr>
            </w:pPr>
            <w:r w:rsidRPr="002A0FEE">
              <w:rPr>
                <w:rFonts w:ascii="Times New Roman" w:eastAsia="Times New Roman" w:hAnsi="Times New Roman" w:cs="Times New Roman"/>
                <w:b/>
                <w:bCs/>
                <w:color w:val="000000"/>
                <w:sz w:val="24"/>
                <w:szCs w:val="24"/>
                <w:lang w:eastAsia="en-GB"/>
              </w:rPr>
              <w:t>Diversification</w:t>
            </w:r>
          </w:p>
        </w:tc>
        <w:tc>
          <w:tcPr>
            <w:tcW w:w="1720" w:type="dxa"/>
            <w:tcBorders>
              <w:top w:val="nil"/>
              <w:left w:val="nil"/>
              <w:bottom w:val="single" w:sz="4" w:space="0" w:color="auto"/>
              <w:right w:val="single" w:sz="4" w:space="0" w:color="auto"/>
            </w:tcBorders>
            <w:shd w:val="clear" w:color="auto" w:fill="auto"/>
            <w:noWrap/>
            <w:vAlign w:val="bottom"/>
            <w:hideMark/>
          </w:tcPr>
          <w:p w:rsidR="00CC58FB" w:rsidRPr="002A0FEE" w:rsidRDefault="00CC58FB" w:rsidP="00714DCF">
            <w:pPr>
              <w:spacing w:after="0" w:line="240" w:lineRule="auto"/>
              <w:jc w:val="right"/>
              <w:rPr>
                <w:rFonts w:ascii="Times New Roman" w:eastAsia="Times New Roman" w:hAnsi="Times New Roman" w:cs="Times New Roman"/>
                <w:b/>
                <w:bCs/>
                <w:color w:val="000000"/>
                <w:sz w:val="24"/>
                <w:szCs w:val="24"/>
                <w:lang w:eastAsia="en-GB"/>
              </w:rPr>
            </w:pPr>
            <w:r w:rsidRPr="002A0FEE">
              <w:rPr>
                <w:rFonts w:ascii="Times New Roman" w:eastAsia="Times New Roman" w:hAnsi="Times New Roman" w:cs="Times New Roman"/>
                <w:b/>
                <w:bCs/>
                <w:color w:val="000000"/>
                <w:sz w:val="24"/>
                <w:szCs w:val="24"/>
                <w:lang w:eastAsia="en-GB"/>
              </w:rPr>
              <w:t>9</w:t>
            </w:r>
          </w:p>
        </w:tc>
        <w:tc>
          <w:tcPr>
            <w:tcW w:w="1309" w:type="dxa"/>
            <w:tcBorders>
              <w:top w:val="nil"/>
              <w:left w:val="nil"/>
              <w:bottom w:val="single" w:sz="4" w:space="0" w:color="auto"/>
              <w:right w:val="single" w:sz="4" w:space="0" w:color="auto"/>
            </w:tcBorders>
            <w:shd w:val="clear" w:color="auto" w:fill="auto"/>
            <w:noWrap/>
            <w:vAlign w:val="bottom"/>
            <w:hideMark/>
          </w:tcPr>
          <w:p w:rsidR="00CC58FB" w:rsidRPr="002A0FEE" w:rsidRDefault="00217657" w:rsidP="00714DCF">
            <w:pPr>
              <w:spacing w:after="0" w:line="240" w:lineRule="auto"/>
              <w:jc w:val="right"/>
              <w:rPr>
                <w:rFonts w:ascii="Times New Roman" w:eastAsia="Times New Roman" w:hAnsi="Times New Roman" w:cs="Times New Roman"/>
                <w:b/>
                <w:bCs/>
                <w:color w:val="000000"/>
                <w:sz w:val="24"/>
                <w:szCs w:val="24"/>
                <w:lang w:eastAsia="en-GB"/>
              </w:rPr>
            </w:pPr>
            <w:r w:rsidRPr="002A0FEE">
              <w:rPr>
                <w:rFonts w:ascii="Times New Roman" w:eastAsia="Times New Roman" w:hAnsi="Times New Roman" w:cs="Times New Roman"/>
                <w:b/>
                <w:bCs/>
                <w:color w:val="000000"/>
                <w:sz w:val="24"/>
                <w:szCs w:val="24"/>
                <w:lang w:eastAsia="en-GB"/>
              </w:rPr>
              <w:t>10</w:t>
            </w:r>
          </w:p>
        </w:tc>
        <w:tc>
          <w:tcPr>
            <w:tcW w:w="2031" w:type="dxa"/>
            <w:tcBorders>
              <w:top w:val="nil"/>
              <w:left w:val="nil"/>
              <w:bottom w:val="single" w:sz="4" w:space="0" w:color="auto"/>
              <w:right w:val="single" w:sz="4" w:space="0" w:color="auto"/>
            </w:tcBorders>
            <w:shd w:val="clear" w:color="auto" w:fill="auto"/>
            <w:noWrap/>
            <w:vAlign w:val="bottom"/>
            <w:hideMark/>
          </w:tcPr>
          <w:p w:rsidR="00CC58FB" w:rsidRPr="002A0FEE" w:rsidRDefault="00CC58FB" w:rsidP="00714DCF">
            <w:pPr>
              <w:spacing w:after="0" w:line="240" w:lineRule="auto"/>
              <w:jc w:val="right"/>
              <w:rPr>
                <w:rFonts w:ascii="Times New Roman" w:eastAsia="Times New Roman" w:hAnsi="Times New Roman" w:cs="Times New Roman"/>
                <w:b/>
                <w:bCs/>
                <w:color w:val="000000"/>
                <w:sz w:val="24"/>
                <w:szCs w:val="24"/>
                <w:lang w:eastAsia="en-GB"/>
              </w:rPr>
            </w:pPr>
            <w:r w:rsidRPr="002A0FEE">
              <w:rPr>
                <w:rFonts w:ascii="Times New Roman" w:eastAsia="Times New Roman" w:hAnsi="Times New Roman" w:cs="Times New Roman"/>
                <w:b/>
                <w:bCs/>
                <w:color w:val="000000"/>
                <w:sz w:val="24"/>
                <w:szCs w:val="24"/>
                <w:lang w:eastAsia="en-GB"/>
              </w:rPr>
              <w:t>9</w:t>
            </w:r>
          </w:p>
        </w:tc>
        <w:tc>
          <w:tcPr>
            <w:tcW w:w="884" w:type="dxa"/>
            <w:tcBorders>
              <w:top w:val="nil"/>
              <w:left w:val="nil"/>
              <w:bottom w:val="single" w:sz="4" w:space="0" w:color="auto"/>
              <w:right w:val="single" w:sz="4" w:space="0" w:color="auto"/>
            </w:tcBorders>
            <w:shd w:val="clear" w:color="auto" w:fill="auto"/>
            <w:noWrap/>
            <w:vAlign w:val="bottom"/>
            <w:hideMark/>
          </w:tcPr>
          <w:p w:rsidR="00CC58FB" w:rsidRPr="002A0FEE" w:rsidRDefault="00217657" w:rsidP="00714DCF">
            <w:pPr>
              <w:spacing w:after="0" w:line="240" w:lineRule="auto"/>
              <w:jc w:val="right"/>
              <w:rPr>
                <w:rFonts w:ascii="Times New Roman" w:eastAsia="Times New Roman" w:hAnsi="Times New Roman" w:cs="Times New Roman"/>
                <w:b/>
                <w:bCs/>
                <w:color w:val="000000"/>
                <w:sz w:val="24"/>
                <w:szCs w:val="24"/>
                <w:lang w:eastAsia="en-GB"/>
              </w:rPr>
            </w:pPr>
            <w:r w:rsidRPr="002A0FEE">
              <w:rPr>
                <w:rFonts w:ascii="Times New Roman" w:eastAsia="Times New Roman" w:hAnsi="Times New Roman" w:cs="Times New Roman"/>
                <w:b/>
                <w:bCs/>
                <w:color w:val="C00000"/>
                <w:sz w:val="24"/>
                <w:szCs w:val="24"/>
                <w:lang w:eastAsia="en-GB"/>
              </w:rPr>
              <w:t>28</w:t>
            </w:r>
          </w:p>
        </w:tc>
      </w:tr>
    </w:tbl>
    <w:p w:rsidR="00CC58FB" w:rsidRPr="002A0FEE" w:rsidRDefault="00CC58FB" w:rsidP="00CC58FB">
      <w:pPr>
        <w:pStyle w:val="ListParagraph"/>
        <w:spacing w:line="480" w:lineRule="auto"/>
        <w:rPr>
          <w:rFonts w:ascii="Times New Roman" w:hAnsi="Times New Roman" w:cs="Times New Roman"/>
          <w:b/>
          <w:bCs/>
          <w:sz w:val="24"/>
          <w:szCs w:val="24"/>
        </w:rPr>
      </w:pPr>
    </w:p>
    <w:p w:rsidR="00491C85" w:rsidRPr="002A0FEE" w:rsidRDefault="00491C85" w:rsidP="00491C85">
      <w:pPr>
        <w:spacing w:line="480" w:lineRule="auto"/>
        <w:ind w:left="720"/>
        <w:rPr>
          <w:rFonts w:ascii="Times New Roman" w:hAnsi="Times New Roman" w:cs="Times New Roman"/>
          <w:b/>
          <w:bCs/>
          <w:sz w:val="24"/>
          <w:szCs w:val="24"/>
        </w:rPr>
      </w:pPr>
    </w:p>
    <w:p w:rsidR="00491C85" w:rsidRPr="002A0FEE" w:rsidRDefault="00217657" w:rsidP="00464462">
      <w:pPr>
        <w:spacing w:line="240" w:lineRule="auto"/>
        <w:ind w:left="720" w:firstLine="720"/>
        <w:rPr>
          <w:rFonts w:ascii="Times New Roman" w:hAnsi="Times New Roman" w:cs="Times New Roman"/>
          <w:sz w:val="24"/>
          <w:szCs w:val="24"/>
        </w:rPr>
      </w:pPr>
      <w:r w:rsidRPr="002A0FEE">
        <w:rPr>
          <w:rFonts w:ascii="Times New Roman" w:hAnsi="Times New Roman" w:cs="Times New Roman"/>
          <w:sz w:val="24"/>
          <w:szCs w:val="24"/>
        </w:rPr>
        <w:t>According to the table above</w:t>
      </w:r>
      <w:r w:rsidR="00491C85" w:rsidRPr="002A0FEE">
        <w:rPr>
          <w:rFonts w:ascii="Times New Roman" w:hAnsi="Times New Roman" w:cs="Times New Roman"/>
          <w:sz w:val="24"/>
          <w:szCs w:val="24"/>
        </w:rPr>
        <w:t xml:space="preserve">, </w:t>
      </w:r>
      <w:r w:rsidRPr="002A0FEE">
        <w:rPr>
          <w:rFonts w:ascii="Times New Roman" w:hAnsi="Times New Roman" w:cs="Times New Roman"/>
          <w:sz w:val="24"/>
          <w:szCs w:val="24"/>
        </w:rPr>
        <w:t>diversification is the most optimal strategy as it gives the highest rating.  Rebranding or product line extension are not worthwhile. Therefore Carlsberg should diversify her operations If she is to maximize her revenues.</w:t>
      </w:r>
    </w:p>
    <w:p w:rsidR="00491C85" w:rsidRPr="002A0FEE" w:rsidRDefault="00491C85" w:rsidP="00464462">
      <w:pPr>
        <w:pStyle w:val="ListParagraph"/>
        <w:numPr>
          <w:ilvl w:val="0"/>
          <w:numId w:val="1"/>
        </w:numPr>
        <w:spacing w:line="240" w:lineRule="auto"/>
        <w:rPr>
          <w:rFonts w:ascii="Times New Roman" w:hAnsi="Times New Roman" w:cs="Times New Roman"/>
          <w:b/>
          <w:bCs/>
          <w:sz w:val="24"/>
          <w:szCs w:val="24"/>
        </w:rPr>
      </w:pPr>
      <w:r w:rsidRPr="002A0FEE">
        <w:rPr>
          <w:rFonts w:ascii="Times New Roman" w:hAnsi="Times New Roman" w:cs="Times New Roman"/>
          <w:b/>
          <w:bCs/>
          <w:sz w:val="24"/>
          <w:szCs w:val="24"/>
        </w:rPr>
        <w:t>Implementation Plan</w:t>
      </w:r>
    </w:p>
    <w:p w:rsidR="002A0FEE" w:rsidRPr="002A0FEE" w:rsidRDefault="002A0FEE" w:rsidP="00464462">
      <w:pPr>
        <w:pStyle w:val="ListParagraph"/>
        <w:spacing w:line="240" w:lineRule="auto"/>
        <w:ind w:firstLine="720"/>
        <w:rPr>
          <w:rFonts w:ascii="Times New Roman" w:hAnsi="Times New Roman" w:cs="Times New Roman"/>
          <w:sz w:val="24"/>
          <w:szCs w:val="24"/>
        </w:rPr>
      </w:pPr>
      <w:r w:rsidRPr="002A0FEE">
        <w:rPr>
          <w:rFonts w:ascii="Times New Roman" w:hAnsi="Times New Roman" w:cs="Times New Roman"/>
          <w:sz w:val="24"/>
          <w:szCs w:val="24"/>
        </w:rPr>
        <w:t>From the table above, Carlsberg can only increase her revenue by diversifying her operations as it gives the highest rating. Continued acquisitions may not necessarily mean that Carlsberg is making profits. At times, acquisitions becomes tricky and proper analysis needs to be done before the acquisition decision is made</w:t>
      </w:r>
    </w:p>
    <w:p w:rsidR="00491C85" w:rsidRPr="002A0FEE" w:rsidRDefault="002A0FEE" w:rsidP="002A0FEE">
      <w:pPr>
        <w:spacing w:line="480" w:lineRule="auto"/>
        <w:rPr>
          <w:rFonts w:ascii="Times New Roman" w:hAnsi="Times New Roman" w:cs="Times New Roman"/>
          <w:b/>
          <w:bCs/>
          <w:sz w:val="24"/>
          <w:szCs w:val="24"/>
        </w:rPr>
      </w:pPr>
      <w:r w:rsidRPr="002A0FEE">
        <w:rPr>
          <w:rFonts w:ascii="Times New Roman" w:hAnsi="Times New Roman" w:cs="Times New Roman"/>
          <w:b/>
          <w:bCs/>
          <w:sz w:val="24"/>
          <w:szCs w:val="24"/>
        </w:rPr>
        <w:t xml:space="preserve">VI. </w:t>
      </w:r>
      <w:r w:rsidR="00491C85" w:rsidRPr="002A0FEE">
        <w:rPr>
          <w:rFonts w:ascii="Times New Roman" w:hAnsi="Times New Roman" w:cs="Times New Roman"/>
          <w:b/>
          <w:bCs/>
          <w:sz w:val="24"/>
          <w:szCs w:val="24"/>
        </w:rPr>
        <w:t>Plan for Assessing the Recommended Action</w:t>
      </w:r>
    </w:p>
    <w:p w:rsidR="002A0FEE" w:rsidRPr="002A0FEE" w:rsidRDefault="002A0FEE" w:rsidP="00464462">
      <w:pPr>
        <w:spacing w:line="240" w:lineRule="auto"/>
        <w:ind w:firstLine="720"/>
        <w:rPr>
          <w:rFonts w:ascii="Times New Roman" w:hAnsi="Times New Roman" w:cs="Times New Roman"/>
          <w:bCs/>
          <w:sz w:val="24"/>
          <w:szCs w:val="24"/>
        </w:rPr>
      </w:pPr>
      <w:r w:rsidRPr="002A0FEE">
        <w:rPr>
          <w:rFonts w:ascii="Times New Roman" w:hAnsi="Times New Roman" w:cs="Times New Roman"/>
          <w:bCs/>
          <w:sz w:val="24"/>
          <w:szCs w:val="24"/>
        </w:rPr>
        <w:t>Once the plan is in action, Invitrogen would need to conduct checks which in order to ascertain the theory with practical. The viability of the decision reached from the table above needs to be seen in work. Therefore, after rebranding Invitrogen should see a change in their revenues, whereby the revenues should increase and this should be noted in the company’s financial statements.</w:t>
      </w:r>
    </w:p>
    <w:p w:rsidR="00491C85" w:rsidRPr="002A0FEE" w:rsidRDefault="00491C85" w:rsidP="00491C85">
      <w:pPr>
        <w:rPr>
          <w:rFonts w:ascii="Times New Roman" w:hAnsi="Times New Roman" w:cs="Times New Roman"/>
          <w:sz w:val="24"/>
          <w:szCs w:val="24"/>
        </w:rPr>
      </w:pPr>
    </w:p>
    <w:p w:rsidR="009E2A8F" w:rsidRPr="002A0FEE" w:rsidRDefault="009E2A8F">
      <w:pPr>
        <w:rPr>
          <w:rFonts w:ascii="Times New Roman" w:hAnsi="Times New Roman" w:cs="Times New Roman"/>
          <w:sz w:val="24"/>
          <w:szCs w:val="24"/>
        </w:rPr>
      </w:pPr>
    </w:p>
    <w:sectPr w:rsidR="009E2A8F" w:rsidRPr="002A0FEE" w:rsidSect="003870E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1C85" w:rsidRDefault="00491C85" w:rsidP="00491C85">
      <w:pPr>
        <w:spacing w:after="0" w:line="240" w:lineRule="auto"/>
      </w:pPr>
      <w:r>
        <w:separator/>
      </w:r>
    </w:p>
  </w:endnote>
  <w:endnote w:type="continuationSeparator" w:id="0">
    <w:p w:rsidR="00491C85" w:rsidRDefault="00491C85" w:rsidP="00491C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1C85" w:rsidRDefault="00491C85" w:rsidP="00491C85">
      <w:pPr>
        <w:spacing w:after="0" w:line="240" w:lineRule="auto"/>
      </w:pPr>
      <w:r>
        <w:separator/>
      </w:r>
    </w:p>
  </w:footnote>
  <w:footnote w:type="continuationSeparator" w:id="0">
    <w:p w:rsidR="00491C85" w:rsidRDefault="00491C85" w:rsidP="00491C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1313800"/>
      <w:docPartObj>
        <w:docPartGallery w:val="Page Numbers (Top of Page)"/>
        <w:docPartUnique/>
      </w:docPartObj>
    </w:sdtPr>
    <w:sdtEndPr>
      <w:rPr>
        <w:noProof/>
      </w:rPr>
    </w:sdtEndPr>
    <w:sdtContent>
      <w:p w:rsidR="00464462" w:rsidRDefault="00464462">
        <w:pPr>
          <w:pStyle w:val="Header"/>
          <w:jc w:val="right"/>
        </w:pPr>
        <w:r>
          <w:fldChar w:fldCharType="begin"/>
        </w:r>
        <w:r>
          <w:instrText xml:space="preserve"> PAGE   \* MERGEFORMAT </w:instrText>
        </w:r>
        <w:r>
          <w:fldChar w:fldCharType="separate"/>
        </w:r>
        <w:r w:rsidR="00DD399F">
          <w:rPr>
            <w:noProof/>
          </w:rPr>
          <w:t>2</w:t>
        </w:r>
        <w:r>
          <w:rPr>
            <w:noProof/>
          </w:rPr>
          <w:fldChar w:fldCharType="end"/>
        </w:r>
      </w:p>
    </w:sdtContent>
  </w:sdt>
  <w:p w:rsidR="009639CB" w:rsidRPr="00464462" w:rsidRDefault="00464462">
    <w:pPr>
      <w:pStyle w:val="Header"/>
      <w:rPr>
        <w:rFonts w:ascii="Times New Roman" w:hAnsi="Times New Roman" w:cs="Times New Roman"/>
        <w:sz w:val="24"/>
        <w:szCs w:val="24"/>
      </w:rPr>
    </w:pPr>
    <w:r w:rsidRPr="00464462">
      <w:rPr>
        <w:rFonts w:ascii="Times New Roman" w:hAnsi="Times New Roman" w:cs="Times New Roman"/>
        <w:sz w:val="24"/>
        <w:szCs w:val="24"/>
      </w:rPr>
      <w:t>RUNNING HEAD: BUSINESS ACQUISITION STRATEGY PROBLEM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7816B1"/>
    <w:multiLevelType w:val="hybridMultilevel"/>
    <w:tmpl w:val="61881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BFD26EB"/>
    <w:multiLevelType w:val="hybridMultilevel"/>
    <w:tmpl w:val="88745B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244641F6"/>
    <w:multiLevelType w:val="hybridMultilevel"/>
    <w:tmpl w:val="7A2E994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A870EFB"/>
    <w:multiLevelType w:val="hybridMultilevel"/>
    <w:tmpl w:val="E0326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0220BF8"/>
    <w:multiLevelType w:val="hybridMultilevel"/>
    <w:tmpl w:val="227EA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EA432A6"/>
    <w:multiLevelType w:val="hybridMultilevel"/>
    <w:tmpl w:val="D0748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05D3974"/>
    <w:multiLevelType w:val="hybridMultilevel"/>
    <w:tmpl w:val="4F803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0A8636E"/>
    <w:multiLevelType w:val="hybridMultilevel"/>
    <w:tmpl w:val="8ACAD3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2"/>
  </w:num>
  <w:num w:numId="2">
    <w:abstractNumId w:val="0"/>
  </w:num>
  <w:num w:numId="3">
    <w:abstractNumId w:val="1"/>
  </w:num>
  <w:num w:numId="4">
    <w:abstractNumId w:val="7"/>
  </w:num>
  <w:num w:numId="5">
    <w:abstractNumId w:val="3"/>
  </w:num>
  <w:num w:numId="6">
    <w:abstractNumId w:val="6"/>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C85"/>
    <w:rsid w:val="00182C08"/>
    <w:rsid w:val="001E759A"/>
    <w:rsid w:val="00217657"/>
    <w:rsid w:val="002A0FEE"/>
    <w:rsid w:val="00300080"/>
    <w:rsid w:val="00437356"/>
    <w:rsid w:val="00464462"/>
    <w:rsid w:val="00491C85"/>
    <w:rsid w:val="00615C20"/>
    <w:rsid w:val="00687CFC"/>
    <w:rsid w:val="009E2A8F"/>
    <w:rsid w:val="00A35F39"/>
    <w:rsid w:val="00AE761E"/>
    <w:rsid w:val="00CB23D8"/>
    <w:rsid w:val="00CC58FB"/>
    <w:rsid w:val="00D13CF4"/>
    <w:rsid w:val="00DD399F"/>
    <w:rsid w:val="00E863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DEDF13-4942-48E5-B97C-9DE133B7F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C8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1C85"/>
    <w:pPr>
      <w:ind w:left="720"/>
      <w:contextualSpacing/>
    </w:pPr>
  </w:style>
  <w:style w:type="paragraph" w:styleId="Header">
    <w:name w:val="header"/>
    <w:basedOn w:val="Normal"/>
    <w:link w:val="HeaderChar"/>
    <w:uiPriority w:val="99"/>
    <w:unhideWhenUsed/>
    <w:rsid w:val="00491C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C85"/>
    <w:rPr>
      <w:lang w:val="en-US"/>
    </w:rPr>
  </w:style>
  <w:style w:type="paragraph" w:styleId="Footer">
    <w:name w:val="footer"/>
    <w:basedOn w:val="Normal"/>
    <w:link w:val="FooterChar"/>
    <w:uiPriority w:val="99"/>
    <w:unhideWhenUsed/>
    <w:rsid w:val="00491C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1C85"/>
    <w:rPr>
      <w:lang w:val="en-US"/>
    </w:rPr>
  </w:style>
  <w:style w:type="paragraph" w:styleId="NormalWeb">
    <w:name w:val="Normal (Web)"/>
    <w:basedOn w:val="Normal"/>
    <w:uiPriority w:val="99"/>
    <w:unhideWhenUsed/>
    <w:rsid w:val="00A35F39"/>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1038</Words>
  <Characters>5917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2020-05-03T00:17:00Z</dcterms:created>
  <dcterms:modified xsi:type="dcterms:W3CDTF">2020-05-03T00:17:00Z</dcterms:modified>
</cp:coreProperties>
</file>